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AE331" w14:textId="77777777" w:rsidR="00753EF2" w:rsidRDefault="00753EF2" w:rsidP="00753EF2">
      <w:pPr>
        <w:jc w:val="center"/>
        <w:rPr>
          <w:rFonts w:ascii="Times" w:hAnsi="Times"/>
          <w:noProof/>
        </w:rPr>
      </w:pPr>
      <w:r>
        <w:rPr>
          <w:noProof/>
        </w:rPr>
        <w:drawing>
          <wp:inline distT="0" distB="0" distL="0" distR="0" wp14:anchorId="110C40E3" wp14:editId="1E22110B">
            <wp:extent cx="2857500" cy="2857500"/>
            <wp:effectExtent l="0" t="0" r="0" b="0"/>
            <wp:docPr id="1" name="Picture 1" descr="https://asburyseminary.simplesyllabus.com/ui/account-image/5197fa11-8842-4cfc-9bfb-a1c2c3b28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buryseminary.simplesyllabus.com/ui/account-image/5197fa11-8842-4cfc-9bfb-a1c2c3b28d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16A9875" w14:textId="77777777" w:rsidR="00753EF2" w:rsidRPr="001171F4" w:rsidRDefault="00753EF2" w:rsidP="00753EF2">
      <w:pPr>
        <w:rPr>
          <w:rFonts w:ascii="Times" w:hAnsi="Times"/>
        </w:rPr>
      </w:pPr>
    </w:p>
    <w:p w14:paraId="6167892F" w14:textId="77777777" w:rsidR="00753EF2" w:rsidRPr="00E0441F" w:rsidRDefault="00753EF2" w:rsidP="00753EF2">
      <w:pPr>
        <w:spacing w:before="100" w:beforeAutospacing="1" w:after="100" w:afterAutospacing="1"/>
        <w:jc w:val="center"/>
        <w:rPr>
          <w:rFonts w:eastAsia="Times New Roman"/>
        </w:rPr>
      </w:pPr>
      <w:r w:rsidRPr="00E0441F">
        <w:rPr>
          <w:rFonts w:eastAsia="Times New Roman"/>
          <w:b/>
          <w:bCs/>
        </w:rPr>
        <w:t>Asbury Theological Seminary Syllabus</w:t>
      </w:r>
    </w:p>
    <w:p w14:paraId="1DB88057" w14:textId="0C0475B1" w:rsidR="002A6C75" w:rsidRPr="00A72920" w:rsidRDefault="00753EF2" w:rsidP="009D65CF">
      <w:pPr>
        <w:spacing w:before="100" w:beforeAutospacing="1" w:after="100" w:afterAutospacing="1"/>
        <w:jc w:val="center"/>
        <w:rPr>
          <w:b/>
          <w:color w:val="FF0000"/>
        </w:rPr>
      </w:pPr>
      <w:r w:rsidRPr="00E0441F">
        <w:rPr>
          <w:rFonts w:eastAsia="Times New Roman"/>
          <w:b/>
          <w:bCs/>
        </w:rPr>
        <w:t>DM</w:t>
      </w:r>
      <w:r>
        <w:rPr>
          <w:rFonts w:eastAsia="Times New Roman"/>
          <w:b/>
          <w:bCs/>
        </w:rPr>
        <w:t>(MLC) 915A</w:t>
      </w:r>
      <w:r w:rsidRPr="00E0441F">
        <w:rPr>
          <w:rFonts w:eastAsia="Times New Roman"/>
          <w:b/>
          <w:bCs/>
        </w:rPr>
        <w:t>: </w:t>
      </w:r>
      <w:r>
        <w:rPr>
          <w:rFonts w:eastAsia="Times New Roman"/>
          <w:b/>
          <w:bCs/>
        </w:rPr>
        <w:t>Seminar One: Spiritual Formation in the Sacramental Tradition</w:t>
      </w:r>
      <w:r w:rsidRPr="00E0441F">
        <w:rPr>
          <w:rFonts w:eastAsia="Times New Roman"/>
        </w:rPr>
        <w:br/>
      </w:r>
      <w:r w:rsidRPr="00E0441F">
        <w:rPr>
          <w:rFonts w:eastAsia="Times New Roman"/>
          <w:b/>
          <w:bCs/>
        </w:rPr>
        <w:t>2.00 Credit Hours</w:t>
      </w:r>
      <w:r w:rsidRPr="00E0441F">
        <w:rPr>
          <w:rFonts w:eastAsia="Times New Roman"/>
        </w:rPr>
        <w:br/>
      </w:r>
      <w:r w:rsidR="009D65CF">
        <w:rPr>
          <w:rFonts w:eastAsia="Times New Roman"/>
          <w:b/>
          <w:bCs/>
        </w:rPr>
        <w:t>Extended Learning/Online course</w:t>
      </w:r>
      <w:r w:rsidRPr="00E0441F">
        <w:rPr>
          <w:rFonts w:eastAsia="Times New Roman"/>
        </w:rPr>
        <w:br/>
      </w:r>
      <w:r w:rsidRPr="00E0441F">
        <w:rPr>
          <w:rFonts w:eastAsia="Times New Roman"/>
          <w:b/>
          <w:bCs/>
        </w:rPr>
        <w:t>2020 Summer Session/Jun 1, 2020</w:t>
      </w:r>
      <w:r w:rsidRPr="00E0441F">
        <w:rPr>
          <w:rFonts w:eastAsia="Times New Roman"/>
        </w:rPr>
        <w:t> - </w:t>
      </w:r>
      <w:r w:rsidRPr="00E0441F">
        <w:rPr>
          <w:rFonts w:eastAsia="Times New Roman"/>
          <w:b/>
          <w:bCs/>
        </w:rPr>
        <w:t>Aug 21, 2020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40ADBD4B" w14:textId="77777777" w:rsidR="00753EF2" w:rsidRDefault="00753EF2" w:rsidP="00926837">
      <w:pPr>
        <w:tabs>
          <w:tab w:val="left" w:pos="5746"/>
        </w:tabs>
        <w:rPr>
          <w:b/>
          <w:color w:val="FF0000"/>
        </w:rPr>
      </w:pPr>
    </w:p>
    <w:p w14:paraId="6443C7F3" w14:textId="41177345" w:rsidR="00753EF2" w:rsidRPr="00F2436B" w:rsidRDefault="00753EF2" w:rsidP="00753EF2">
      <w:pPr>
        <w:rPr>
          <w:b/>
        </w:rPr>
      </w:pPr>
      <w:r>
        <w:rPr>
          <w:b/>
        </w:rPr>
        <w:t xml:space="preserve">Name: </w:t>
      </w:r>
      <w:r>
        <w:rPr>
          <w:color w:val="000000" w:themeColor="text1"/>
        </w:rPr>
        <w:t>Dr. Winfield Bevins</w:t>
      </w:r>
    </w:p>
    <w:p w14:paraId="175AB016" w14:textId="09389570" w:rsidR="00753EF2" w:rsidRPr="00FE0367" w:rsidRDefault="00753EF2" w:rsidP="00753EF2">
      <w:pPr>
        <w:rPr>
          <w:color w:val="000000"/>
        </w:rPr>
      </w:pPr>
      <w:r>
        <w:rPr>
          <w:b/>
          <w:color w:val="000000"/>
        </w:rPr>
        <w:t xml:space="preserve">Title: </w:t>
      </w:r>
      <w:r>
        <w:rPr>
          <w:color w:val="000000"/>
        </w:rPr>
        <w:t>Director of Church Planting</w:t>
      </w:r>
    </w:p>
    <w:p w14:paraId="0D220AAC" w14:textId="5A1478C8" w:rsidR="00753EF2" w:rsidRDefault="00753EF2" w:rsidP="00753EF2">
      <w:r w:rsidRPr="00A06DC7">
        <w:rPr>
          <w:b/>
          <w:color w:val="000000"/>
        </w:rPr>
        <w:t>Email:</w:t>
      </w:r>
      <w:r>
        <w:rPr>
          <w:color w:val="000000"/>
        </w:rPr>
        <w:t xml:space="preserve">  </w:t>
      </w:r>
      <w:r>
        <w:t xml:space="preserve">winfield.bevins@asburyseminary.edu </w:t>
      </w:r>
    </w:p>
    <w:p w14:paraId="6E001151" w14:textId="3F8CEF07" w:rsidR="00753EF2" w:rsidRPr="00F2436B" w:rsidRDefault="00753EF2" w:rsidP="00753EF2">
      <w:pPr>
        <w:rPr>
          <w:b/>
        </w:rPr>
      </w:pPr>
      <w:r w:rsidRPr="00F2436B">
        <w:rPr>
          <w:b/>
        </w:rPr>
        <w:t>Office Location:</w:t>
      </w:r>
      <w:r>
        <w:rPr>
          <w:b/>
        </w:rPr>
        <w:t xml:space="preserve"> </w:t>
      </w:r>
      <w:r>
        <w:t>Beeson Center 130</w:t>
      </w:r>
    </w:p>
    <w:p w14:paraId="13A55068" w14:textId="216EE2D5" w:rsidR="00753EF2" w:rsidRPr="00F2436B" w:rsidRDefault="00753EF2" w:rsidP="00753EF2">
      <w:pPr>
        <w:rPr>
          <w:b/>
        </w:rPr>
      </w:pPr>
      <w:r w:rsidRPr="00F2436B">
        <w:rPr>
          <w:b/>
        </w:rPr>
        <w:t>Office Hours:</w:t>
      </w:r>
      <w:r>
        <w:rPr>
          <w:b/>
        </w:rPr>
        <w:t xml:space="preserve"> </w:t>
      </w:r>
      <w:r>
        <w:t>Wednesday 3:00-4:00pm</w:t>
      </w:r>
    </w:p>
    <w:p w14:paraId="480A628C" w14:textId="7D2793C0" w:rsidR="00753EF2" w:rsidRDefault="00753EF2" w:rsidP="00753EF2">
      <w:r w:rsidRPr="00F2436B">
        <w:rPr>
          <w:b/>
        </w:rPr>
        <w:t>Office Phone:</w:t>
      </w:r>
      <w:r>
        <w:rPr>
          <w:b/>
        </w:rPr>
        <w:t xml:space="preserve"> </w:t>
      </w:r>
      <w:r>
        <w:t>859.858.2388</w:t>
      </w:r>
    </w:p>
    <w:p w14:paraId="51737A9C" w14:textId="77777777" w:rsidR="00753EF2" w:rsidRDefault="00753EF2" w:rsidP="00753EF2">
      <w:pPr>
        <w:rPr>
          <w:b/>
        </w:rPr>
      </w:pPr>
    </w:p>
    <w:p w14:paraId="5633A623" w14:textId="1AEE7964" w:rsidR="00753EF2" w:rsidRPr="00F2436B" w:rsidRDefault="00753EF2" w:rsidP="00753EF2">
      <w:pPr>
        <w:rPr>
          <w:b/>
        </w:rPr>
      </w:pPr>
      <w:r>
        <w:rPr>
          <w:b/>
        </w:rPr>
        <w:t xml:space="preserve">Name: </w:t>
      </w:r>
      <w:r>
        <w:rPr>
          <w:color w:val="000000" w:themeColor="text1"/>
        </w:rPr>
        <w:t>Dr. Michael Matlock</w:t>
      </w:r>
    </w:p>
    <w:p w14:paraId="16796309" w14:textId="29168CD0" w:rsidR="00753EF2" w:rsidRDefault="00753EF2" w:rsidP="00753EF2">
      <w:pPr>
        <w:rPr>
          <w:b/>
          <w:color w:val="000000"/>
        </w:rPr>
      </w:pPr>
      <w:r>
        <w:rPr>
          <w:b/>
          <w:color w:val="000000"/>
        </w:rPr>
        <w:t xml:space="preserve">Title: </w:t>
      </w:r>
      <w:r>
        <w:rPr>
          <w:color w:val="000000"/>
        </w:rPr>
        <w:t>Professor of Inductive Biblical Studies, Old Testament, and Early Judaism</w:t>
      </w:r>
    </w:p>
    <w:p w14:paraId="49D90D56" w14:textId="757D28C4" w:rsidR="00753EF2" w:rsidRDefault="00753EF2" w:rsidP="00753EF2">
      <w:r w:rsidRPr="00A06DC7">
        <w:rPr>
          <w:b/>
          <w:color w:val="000000"/>
        </w:rPr>
        <w:t>Email:</w:t>
      </w:r>
      <w:r>
        <w:rPr>
          <w:color w:val="000000"/>
        </w:rPr>
        <w:t xml:space="preserve">  michael.matlock@asburyseminary.edu</w:t>
      </w:r>
    </w:p>
    <w:p w14:paraId="26E17782" w14:textId="6C6B17C0" w:rsidR="00753EF2" w:rsidRPr="00F2436B" w:rsidRDefault="00753EF2" w:rsidP="00753EF2">
      <w:pPr>
        <w:rPr>
          <w:b/>
        </w:rPr>
      </w:pPr>
      <w:r w:rsidRPr="00F2436B">
        <w:rPr>
          <w:b/>
        </w:rPr>
        <w:t>Office Location:</w:t>
      </w:r>
      <w:r>
        <w:rPr>
          <w:b/>
        </w:rPr>
        <w:t xml:space="preserve"> </w:t>
      </w:r>
      <w:r>
        <w:t>Beeson Center 317</w:t>
      </w:r>
    </w:p>
    <w:p w14:paraId="32B272D8" w14:textId="6C4F2D42" w:rsidR="00753EF2" w:rsidRPr="003624D0" w:rsidRDefault="00753EF2" w:rsidP="00753EF2">
      <w:r w:rsidRPr="00F2436B">
        <w:rPr>
          <w:b/>
        </w:rPr>
        <w:t>Office Hours:</w:t>
      </w:r>
      <w:r>
        <w:rPr>
          <w:b/>
        </w:rPr>
        <w:t xml:space="preserve"> </w:t>
      </w:r>
      <w:r>
        <w:t>Monday &amp; Thursday 3:30-4:30pm</w:t>
      </w:r>
    </w:p>
    <w:p w14:paraId="02ECA04A" w14:textId="65BCCB43" w:rsidR="00753EF2" w:rsidRDefault="00753EF2" w:rsidP="00753EF2">
      <w:r w:rsidRPr="00F2436B">
        <w:rPr>
          <w:b/>
        </w:rPr>
        <w:t>Office Phone:</w:t>
      </w:r>
      <w:r>
        <w:rPr>
          <w:b/>
        </w:rPr>
        <w:t xml:space="preserve"> </w:t>
      </w:r>
      <w:r>
        <w:t>859.858.2075</w:t>
      </w:r>
    </w:p>
    <w:p w14:paraId="16CEAB20" w14:textId="11879FAD" w:rsidR="00753EF2" w:rsidRDefault="00753EF2" w:rsidP="00753EF2"/>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753EF2" w14:paraId="6E08365D" w14:textId="77777777" w:rsidTr="004C76AE">
        <w:tc>
          <w:tcPr>
            <w:tcW w:w="8856" w:type="dxa"/>
            <w:shd w:val="clear" w:color="auto" w:fill="1F497D" w:themeFill="text2"/>
            <w:vAlign w:val="center"/>
          </w:tcPr>
          <w:p w14:paraId="3C3590FE" w14:textId="77777777" w:rsidR="00753EF2" w:rsidRPr="00FE477F" w:rsidRDefault="00753EF2" w:rsidP="004C76AE">
            <w:pPr>
              <w:jc w:val="center"/>
              <w:rPr>
                <w:rFonts w:ascii="Arial" w:hAnsi="Arial" w:cs="Arial"/>
              </w:rPr>
            </w:pPr>
            <w:r w:rsidRPr="00FE477F">
              <w:rPr>
                <w:rFonts w:ascii="Arial" w:hAnsi="Arial" w:cs="Arial"/>
                <w:color w:val="FFFFFF" w:themeColor="background1"/>
              </w:rPr>
              <w:t>COURSE DESCRIPTION</w:t>
            </w:r>
          </w:p>
        </w:tc>
      </w:tr>
    </w:tbl>
    <w:p w14:paraId="01EEBADF" w14:textId="77777777" w:rsidR="001E7391" w:rsidRDefault="001E7391" w:rsidP="00753EF2"/>
    <w:p w14:paraId="4C1A82AC" w14:textId="09F73A75" w:rsidR="00753EF2" w:rsidRPr="003563CC" w:rsidRDefault="001E7391" w:rsidP="00753EF2">
      <w:r>
        <w:rPr>
          <w:rStyle w:val="block-node"/>
        </w:rPr>
        <w:t xml:space="preserve">This first course set for the Missional Leadership in the Sacramental Tradition </w:t>
      </w:r>
      <w:proofErr w:type="spellStart"/>
      <w:r>
        <w:rPr>
          <w:rStyle w:val="block-node"/>
        </w:rPr>
        <w:t>D.Min</w:t>
      </w:r>
      <w:proofErr w:type="spellEnd"/>
      <w:r>
        <w:rPr>
          <w:rStyle w:val="block-node"/>
        </w:rPr>
        <w:t xml:space="preserve">. cohort explores the three-stream context for personal and congregational formation. </w:t>
      </w:r>
      <w:r>
        <w:rPr>
          <w:rStyle w:val="block-node"/>
        </w:rPr>
        <w:lastRenderedPageBreak/>
        <w:t>Evangelical, Spirit-filled, and sacramental in nature, the course empowers leaders of existing congregations in need of revitalization and church planters</w:t>
      </w:r>
      <w:r w:rsidR="00753EF2" w:rsidRPr="003563CC">
        <w:t>.</w:t>
      </w:r>
    </w:p>
    <w:p w14:paraId="62D6D549" w14:textId="77777777" w:rsidR="00753EF2" w:rsidRPr="00A96E95" w:rsidRDefault="00753EF2" w:rsidP="00753EF2">
      <w:pPr>
        <w:rPr>
          <w:color w:val="FF0000"/>
        </w:rPr>
      </w:pPr>
    </w:p>
    <w:tbl>
      <w:tblPr>
        <w:tblStyle w:val="TableGrid"/>
        <w:tblW w:w="0" w:type="auto"/>
        <w:tblLook w:val="04A0" w:firstRow="1" w:lastRow="0" w:firstColumn="1" w:lastColumn="0" w:noHBand="0" w:noVBand="1"/>
      </w:tblPr>
      <w:tblGrid>
        <w:gridCol w:w="8630"/>
      </w:tblGrid>
      <w:tr w:rsidR="00753EF2" w:rsidRPr="00FE477F" w14:paraId="1E2D1D21" w14:textId="77777777" w:rsidTr="004C76AE">
        <w:tc>
          <w:tcPr>
            <w:tcW w:w="8630" w:type="dxa"/>
            <w:shd w:val="clear" w:color="auto" w:fill="1F497D" w:themeFill="text2"/>
            <w:vAlign w:val="center"/>
          </w:tcPr>
          <w:p w14:paraId="66C13C24" w14:textId="43F33341" w:rsidR="00753EF2" w:rsidRPr="00FE477F" w:rsidRDefault="00753EF2" w:rsidP="004C76AE">
            <w:pPr>
              <w:jc w:val="center"/>
              <w:rPr>
                <w:rFonts w:ascii="Arial" w:hAnsi="Arial" w:cs="Arial"/>
                <w:color w:val="FFFFFF" w:themeColor="background1"/>
              </w:rPr>
            </w:pPr>
            <w:r>
              <w:rPr>
                <w:rFonts w:ascii="Arial" w:hAnsi="Arial" w:cs="Arial"/>
                <w:color w:val="FFFFFF" w:themeColor="background1"/>
              </w:rPr>
              <w:t>PROGRAM LEARNING OUTCOMES</w:t>
            </w:r>
          </w:p>
        </w:tc>
      </w:tr>
    </w:tbl>
    <w:p w14:paraId="43C32B9E" w14:textId="2F5146CC" w:rsidR="00753EF2" w:rsidRPr="003A5390" w:rsidRDefault="001E7391" w:rsidP="00753EF2">
      <w:pPr>
        <w:widowControl w:val="0"/>
        <w:autoSpaceDE w:val="0"/>
        <w:autoSpaceDN w:val="0"/>
        <w:adjustRightInd w:val="0"/>
        <w:spacing w:after="240"/>
        <w:rPr>
          <w:rFonts w:eastAsia="MS Mincho"/>
        </w:rPr>
      </w:pPr>
      <w:r>
        <w:rPr>
          <w:rFonts w:eastAsia="MS Mincho"/>
        </w:rPr>
        <w:br/>
      </w:r>
      <w:r w:rsidR="00753EF2" w:rsidRPr="003A5390">
        <w:rPr>
          <w:rFonts w:eastAsia="MS Mincho"/>
        </w:rPr>
        <w:t xml:space="preserve">By the time students complete the </w:t>
      </w:r>
      <w:proofErr w:type="spellStart"/>
      <w:proofErr w:type="gramStart"/>
      <w:r w:rsidR="00753EF2" w:rsidRPr="003A5390">
        <w:rPr>
          <w:rFonts w:eastAsia="MS Mincho"/>
        </w:rPr>
        <w:t>D.Min</w:t>
      </w:r>
      <w:proofErr w:type="spellEnd"/>
      <w:proofErr w:type="gramEnd"/>
      <w:r w:rsidR="00753EF2" w:rsidRPr="003A5390">
        <w:rPr>
          <w:rFonts w:eastAsia="MS Mincho"/>
        </w:rPr>
        <w:t xml:space="preserve"> Program, they will have an accomplished or exceptional ability to:</w:t>
      </w:r>
    </w:p>
    <w:p w14:paraId="1B234910" w14:textId="77777777" w:rsidR="0002365B" w:rsidRPr="004525C9" w:rsidRDefault="0002365B" w:rsidP="0002365B">
      <w:pPr>
        <w:spacing w:before="100" w:beforeAutospacing="1" w:after="100" w:afterAutospacing="1"/>
        <w:rPr>
          <w:rFonts w:eastAsia="Times New Roman"/>
        </w:rPr>
      </w:pPr>
      <w:r w:rsidRPr="004525C9">
        <w:rPr>
          <w:rFonts w:eastAsia="Times New Roman"/>
        </w:rPr>
        <w:t>1. Revisit foundations for sustainable ministry.</w:t>
      </w:r>
    </w:p>
    <w:p w14:paraId="33B6B418" w14:textId="77777777" w:rsidR="0002365B" w:rsidRPr="004525C9" w:rsidRDefault="0002365B" w:rsidP="0002365B">
      <w:pPr>
        <w:numPr>
          <w:ilvl w:val="0"/>
          <w:numId w:val="14"/>
        </w:numPr>
        <w:spacing w:before="100" w:beforeAutospacing="1" w:after="100" w:afterAutospacing="1"/>
        <w:rPr>
          <w:rFonts w:eastAsia="Times New Roman"/>
        </w:rPr>
      </w:pPr>
      <w:r w:rsidRPr="004525C9">
        <w:rPr>
          <w:rFonts w:eastAsia="Times New Roman"/>
        </w:rPr>
        <w:t>Being immersed in explicit Wesleyan practices of community-based formation around the priorities of scripture, reason, tradition and experience, participants will discover transformational habits for sustainable ministry lifestyles.</w:t>
      </w:r>
    </w:p>
    <w:p w14:paraId="0327C8ED" w14:textId="77777777" w:rsidR="0002365B" w:rsidRPr="004525C9" w:rsidRDefault="0002365B" w:rsidP="0002365B">
      <w:pPr>
        <w:spacing w:before="100" w:beforeAutospacing="1" w:after="100" w:afterAutospacing="1"/>
        <w:rPr>
          <w:rFonts w:eastAsia="Times New Roman"/>
        </w:rPr>
      </w:pPr>
      <w:r w:rsidRPr="004525C9">
        <w:rPr>
          <w:rFonts w:eastAsia="Times New Roman"/>
        </w:rPr>
        <w:t>2. Foster ministry leadership vision, ethic and practice relevant to their ministry context and world.</w:t>
      </w:r>
    </w:p>
    <w:p w14:paraId="2853D529" w14:textId="77777777" w:rsidR="0002365B" w:rsidRPr="002D7070" w:rsidRDefault="0002365B" w:rsidP="0002365B">
      <w:pPr>
        <w:numPr>
          <w:ilvl w:val="0"/>
          <w:numId w:val="15"/>
        </w:numPr>
        <w:spacing w:before="100" w:beforeAutospacing="1" w:after="100" w:afterAutospacing="1"/>
        <w:rPr>
          <w:rFonts w:eastAsia="Times New Roman"/>
        </w:rPr>
      </w:pPr>
      <w:r w:rsidRPr="004525C9">
        <w:rPr>
          <w:rFonts w:eastAsia="Times New Roman"/>
        </w:rPr>
        <w:t xml:space="preserve">By deeply engaging in analysis of one significant theme from their unique </w:t>
      </w:r>
      <w:r w:rsidRPr="002D7070">
        <w:rPr>
          <w:rFonts w:eastAsia="Times New Roman"/>
        </w:rPr>
        <w:t>ministry context, participants establish a trajectory for life-long contribution.</w:t>
      </w:r>
    </w:p>
    <w:p w14:paraId="08FE31C6" w14:textId="77777777" w:rsidR="002D7070" w:rsidRPr="002D7070" w:rsidRDefault="0002365B" w:rsidP="002D7070">
      <w:pPr>
        <w:spacing w:before="100" w:beforeAutospacing="1" w:after="100" w:afterAutospacing="1"/>
        <w:rPr>
          <w:rFonts w:eastAsia="Times New Roman"/>
        </w:rPr>
      </w:pPr>
      <w:r w:rsidRPr="002D7070">
        <w:rPr>
          <w:rFonts w:eastAsia="Times New Roman"/>
        </w:rPr>
        <w:t>3. Appreciate transformational demands within contemporary ministry organizational contexts such as congregations, non-profits and marketplace engagements through various analytic means of biblical, theological, social and cultural exegesis.</w:t>
      </w:r>
    </w:p>
    <w:p w14:paraId="1261BC00" w14:textId="533DE81B" w:rsidR="00753EF2" w:rsidRPr="002D7070" w:rsidRDefault="0002365B" w:rsidP="002D7070">
      <w:pPr>
        <w:pStyle w:val="ListParagraph"/>
        <w:numPr>
          <w:ilvl w:val="0"/>
          <w:numId w:val="18"/>
        </w:numPr>
        <w:spacing w:before="100" w:beforeAutospacing="1" w:after="100" w:afterAutospacing="1"/>
        <w:rPr>
          <w:rFonts w:ascii="Times New Roman" w:eastAsia="Times New Roman" w:hAnsi="Times New Roman" w:cs="Times New Roman"/>
        </w:rPr>
      </w:pPr>
      <w:r w:rsidRPr="002D7070">
        <w:rPr>
          <w:rFonts w:ascii="Times New Roman" w:eastAsia="Times New Roman" w:hAnsi="Times New Roman" w:cs="Times New Roman"/>
        </w:rPr>
        <w:t>Participants must add to their biblical and theological exegesis, cultural- situational exegesis that informs ministry leadership practice on a daily basis</w:t>
      </w:r>
      <w:r w:rsidR="00753EF2" w:rsidRPr="002D7070">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8630"/>
      </w:tblGrid>
      <w:tr w:rsidR="001A3243" w14:paraId="40310831" w14:textId="77777777" w:rsidTr="004C76AE">
        <w:tc>
          <w:tcPr>
            <w:tcW w:w="8630" w:type="dxa"/>
            <w:shd w:val="clear" w:color="auto" w:fill="1F497D" w:themeFill="text2"/>
            <w:vAlign w:val="center"/>
          </w:tcPr>
          <w:p w14:paraId="045EB421" w14:textId="77777777" w:rsidR="001A3243" w:rsidRPr="00FE477F" w:rsidRDefault="001A3243" w:rsidP="004C76AE">
            <w:pPr>
              <w:jc w:val="center"/>
              <w:rPr>
                <w:rFonts w:ascii="Arial" w:hAnsi="Arial" w:cs="Arial"/>
                <w:color w:val="FFFFFF" w:themeColor="background1"/>
              </w:rPr>
            </w:pPr>
            <w:r>
              <w:rPr>
                <w:rFonts w:ascii="Arial" w:hAnsi="Arial" w:cs="Arial"/>
                <w:color w:val="FFFFFF" w:themeColor="background1"/>
              </w:rPr>
              <w:t xml:space="preserve">REQUIRED </w:t>
            </w:r>
            <w:r w:rsidRPr="00FE477F">
              <w:rPr>
                <w:rFonts w:ascii="Arial" w:hAnsi="Arial" w:cs="Arial"/>
                <w:color w:val="FFFFFF" w:themeColor="background1"/>
              </w:rPr>
              <w:t>STUDENT LEARNING OUTCOMES</w:t>
            </w:r>
          </w:p>
        </w:tc>
      </w:tr>
    </w:tbl>
    <w:p w14:paraId="34140E1A" w14:textId="77777777" w:rsidR="001A3243" w:rsidRPr="00CC0E5A" w:rsidRDefault="001A3243" w:rsidP="001A3243">
      <w:pPr>
        <w:widowControl w:val="0"/>
        <w:autoSpaceDE w:val="0"/>
        <w:autoSpaceDN w:val="0"/>
        <w:adjustRightInd w:val="0"/>
        <w:spacing w:after="240" w:line="360" w:lineRule="atLeast"/>
      </w:pPr>
      <w:r w:rsidRPr="003A5390">
        <w:t xml:space="preserve">By the end of </w:t>
      </w:r>
      <w:r>
        <w:t>DM(MLC)915A</w:t>
      </w:r>
      <w:r w:rsidRPr="003A5390">
        <w:t xml:space="preserve">, students will have a </w:t>
      </w:r>
      <w:r w:rsidRPr="003A5390">
        <w:rPr>
          <w:i/>
        </w:rPr>
        <w:t>developing</w:t>
      </w:r>
      <w:r w:rsidRPr="003A5390">
        <w:t xml:space="preserve"> ability to: </w:t>
      </w:r>
    </w:p>
    <w:p w14:paraId="006DCE2C" w14:textId="77777777" w:rsidR="001A3243" w:rsidRPr="00CC0E5A" w:rsidRDefault="001A3243" w:rsidP="009F323F">
      <w:pPr>
        <w:pStyle w:val="ListParagraph"/>
        <w:numPr>
          <w:ilvl w:val="0"/>
          <w:numId w:val="3"/>
        </w:numPr>
        <w:rPr>
          <w:rFonts w:ascii="Times New Roman" w:hAnsi="Times New Roman" w:cs="Times New Roman"/>
        </w:rPr>
      </w:pPr>
      <w:r>
        <w:rPr>
          <w:rFonts w:ascii="Times New Roman" w:hAnsi="Times New Roman" w:cs="Times New Roman"/>
        </w:rPr>
        <w:t>Identify dynamics of both</w:t>
      </w:r>
      <w:r w:rsidRPr="00CC0E5A">
        <w:rPr>
          <w:rFonts w:ascii="Times New Roman" w:hAnsi="Times New Roman" w:cs="Times New Roman"/>
        </w:rPr>
        <w:t xml:space="preserve"> personal and community formation</w:t>
      </w:r>
      <w:r>
        <w:rPr>
          <w:rFonts w:ascii="Times New Roman" w:hAnsi="Times New Roman" w:cs="Times New Roman"/>
        </w:rPr>
        <w:t xml:space="preserve"> processes</w:t>
      </w:r>
      <w:r w:rsidRPr="00CC0E5A">
        <w:rPr>
          <w:rFonts w:ascii="Times New Roman" w:hAnsi="Times New Roman" w:cs="Times New Roman"/>
        </w:rPr>
        <w:t xml:space="preserve">. </w:t>
      </w:r>
      <w:r>
        <w:rPr>
          <w:rFonts w:ascii="Times New Roman" w:hAnsi="Times New Roman" w:cs="Times New Roman"/>
        </w:rPr>
        <w:t>(PLO #1</w:t>
      </w:r>
      <w:r w:rsidRPr="00044785">
        <w:rPr>
          <w:rFonts w:ascii="Times New Roman" w:hAnsi="Times New Roman" w:cs="Times New Roman"/>
        </w:rPr>
        <w:t>)</w:t>
      </w:r>
      <w:r>
        <w:rPr>
          <w:rFonts w:ascii="Times New Roman" w:hAnsi="Times New Roman" w:cs="Times New Roman"/>
        </w:rPr>
        <w:br/>
      </w:r>
    </w:p>
    <w:p w14:paraId="0F8B0F7B" w14:textId="77777777" w:rsidR="001A3243" w:rsidRPr="00044785" w:rsidRDefault="001A3243" w:rsidP="009F323F">
      <w:pPr>
        <w:pStyle w:val="ListParagraph"/>
        <w:numPr>
          <w:ilvl w:val="0"/>
          <w:numId w:val="3"/>
        </w:numPr>
        <w:rPr>
          <w:rFonts w:ascii="Times New Roman" w:hAnsi="Times New Roman" w:cs="Times New Roman"/>
        </w:rPr>
      </w:pPr>
      <w:r w:rsidRPr="00CC0E5A">
        <w:rPr>
          <w:rFonts w:ascii="Times New Roman" w:hAnsi="Times New Roman" w:cs="Times New Roman"/>
        </w:rPr>
        <w:t>Devel</w:t>
      </w:r>
      <w:r>
        <w:rPr>
          <w:rFonts w:ascii="Times New Roman" w:hAnsi="Times New Roman" w:cs="Times New Roman"/>
        </w:rPr>
        <w:t>op a plan for personal</w:t>
      </w:r>
      <w:r w:rsidRPr="00CC0E5A">
        <w:rPr>
          <w:rFonts w:ascii="Times New Roman" w:hAnsi="Times New Roman" w:cs="Times New Roman"/>
        </w:rPr>
        <w:t xml:space="preserve"> formation consistent with the 3-stream context: evangelical, Spirit-filled, and sacramental.  </w:t>
      </w:r>
      <w:r>
        <w:rPr>
          <w:rFonts w:ascii="Times New Roman" w:hAnsi="Times New Roman" w:cs="Times New Roman"/>
        </w:rPr>
        <w:t>(PLOs #2 and #3</w:t>
      </w:r>
      <w:r w:rsidRPr="00044785">
        <w:rPr>
          <w:rFonts w:ascii="Times New Roman" w:hAnsi="Times New Roman" w:cs="Times New Roman"/>
        </w:rPr>
        <w:t>)</w:t>
      </w:r>
      <w:r w:rsidRPr="00044785">
        <w:rPr>
          <w:rFonts w:ascii="Times New Roman" w:hAnsi="Times New Roman" w:cs="Times New Roman"/>
        </w:rPr>
        <w:br/>
      </w:r>
    </w:p>
    <w:p w14:paraId="64DD9C94" w14:textId="77777777" w:rsidR="001A3243" w:rsidRPr="00CC0E5A" w:rsidRDefault="001A3243" w:rsidP="009F323F">
      <w:pPr>
        <w:pStyle w:val="ListParagraph"/>
        <w:numPr>
          <w:ilvl w:val="0"/>
          <w:numId w:val="3"/>
        </w:numPr>
        <w:rPr>
          <w:rFonts w:ascii="Times New Roman" w:hAnsi="Times New Roman" w:cs="Times New Roman"/>
        </w:rPr>
      </w:pPr>
      <w:r>
        <w:rPr>
          <w:rFonts w:ascii="Times New Roman" w:hAnsi="Times New Roman" w:cs="Times New Roman"/>
        </w:rPr>
        <w:t>Integrate biblical foundations, theory and experience for</w:t>
      </w:r>
      <w:r w:rsidRPr="00CC0E5A">
        <w:rPr>
          <w:rFonts w:ascii="Times New Roman" w:hAnsi="Times New Roman" w:cs="Times New Roman"/>
        </w:rPr>
        <w:t xml:space="preserve"> a theology of sacramental tradition for ministry.  </w:t>
      </w:r>
      <w:r w:rsidRPr="00044785">
        <w:rPr>
          <w:rFonts w:ascii="Times New Roman" w:hAnsi="Times New Roman" w:cs="Times New Roman"/>
        </w:rPr>
        <w:t>(PLO #1)</w:t>
      </w:r>
    </w:p>
    <w:p w14:paraId="7D8A52F0" w14:textId="77777777" w:rsidR="001A3243" w:rsidRPr="00DB2213" w:rsidRDefault="00926837" w:rsidP="00926837">
      <w:pPr>
        <w:tabs>
          <w:tab w:val="left" w:pos="5746"/>
        </w:tabs>
        <w:rPr>
          <w:b/>
          <w:color w:val="FF0000"/>
        </w:rPr>
      </w:pPr>
      <w:r>
        <w:rPr>
          <w:b/>
          <w:color w:val="FF0000"/>
        </w:rPr>
        <w:tab/>
      </w:r>
    </w:p>
    <w:tbl>
      <w:tblPr>
        <w:tblStyle w:val="TableGrid"/>
        <w:tblW w:w="0" w:type="auto"/>
        <w:tblLook w:val="04A0" w:firstRow="1" w:lastRow="0" w:firstColumn="1" w:lastColumn="0" w:noHBand="0" w:noVBand="1"/>
      </w:tblPr>
      <w:tblGrid>
        <w:gridCol w:w="8630"/>
      </w:tblGrid>
      <w:tr w:rsidR="001A3243" w14:paraId="1ED94952" w14:textId="77777777" w:rsidTr="004C76AE">
        <w:tc>
          <w:tcPr>
            <w:tcW w:w="8630" w:type="dxa"/>
            <w:shd w:val="clear" w:color="auto" w:fill="1F497D" w:themeFill="text2"/>
            <w:vAlign w:val="center"/>
          </w:tcPr>
          <w:p w14:paraId="3E9CC25D" w14:textId="5DF7FDB4" w:rsidR="001A3243" w:rsidRPr="00FE477F" w:rsidRDefault="001A3243" w:rsidP="004C76AE">
            <w:pPr>
              <w:jc w:val="center"/>
              <w:rPr>
                <w:rFonts w:ascii="Arial" w:hAnsi="Arial" w:cs="Arial"/>
                <w:color w:val="FFFFFF" w:themeColor="background1"/>
              </w:rPr>
            </w:pPr>
            <w:r>
              <w:rPr>
                <w:rFonts w:ascii="Arial" w:hAnsi="Arial" w:cs="Arial"/>
                <w:color w:val="FFFFFF" w:themeColor="background1"/>
              </w:rPr>
              <w:t xml:space="preserve">ADDITIONAL </w:t>
            </w:r>
            <w:r w:rsidRPr="00FE477F">
              <w:rPr>
                <w:rFonts w:ascii="Arial" w:hAnsi="Arial" w:cs="Arial"/>
                <w:color w:val="FFFFFF" w:themeColor="background1"/>
              </w:rPr>
              <w:t>STUDENT LEARNING OUTCOMES</w:t>
            </w:r>
          </w:p>
        </w:tc>
      </w:tr>
    </w:tbl>
    <w:p w14:paraId="393E5BA1" w14:textId="56F0B1C5" w:rsidR="00D66598" w:rsidRPr="00DB2213" w:rsidRDefault="001A3243" w:rsidP="00C92C80">
      <w:pPr>
        <w:widowControl w:val="0"/>
        <w:autoSpaceDE w:val="0"/>
        <w:autoSpaceDN w:val="0"/>
        <w:adjustRightInd w:val="0"/>
        <w:spacing w:after="240" w:line="360" w:lineRule="atLeast"/>
        <w:rPr>
          <w:b/>
          <w:color w:val="FF0000"/>
        </w:rPr>
      </w:pPr>
      <w:r w:rsidRPr="001A3243">
        <w:rPr>
          <w:i/>
        </w:rPr>
        <w:t>N/A</w:t>
      </w:r>
    </w:p>
    <w:tbl>
      <w:tblPr>
        <w:tblStyle w:val="TableGrid"/>
        <w:tblW w:w="0" w:type="auto"/>
        <w:tblLook w:val="04A0" w:firstRow="1" w:lastRow="0" w:firstColumn="1" w:lastColumn="0" w:noHBand="0" w:noVBand="1"/>
      </w:tblPr>
      <w:tblGrid>
        <w:gridCol w:w="8630"/>
      </w:tblGrid>
      <w:tr w:rsidR="001A3243" w14:paraId="53EB1613" w14:textId="77777777" w:rsidTr="004C76AE">
        <w:tc>
          <w:tcPr>
            <w:tcW w:w="8630" w:type="dxa"/>
            <w:shd w:val="clear" w:color="auto" w:fill="1F497D" w:themeFill="text2"/>
            <w:vAlign w:val="center"/>
          </w:tcPr>
          <w:p w14:paraId="404C8DDC" w14:textId="6FBFDF9A" w:rsidR="001A3243" w:rsidRPr="00FE477F" w:rsidRDefault="001A3243" w:rsidP="004C76AE">
            <w:pPr>
              <w:jc w:val="center"/>
              <w:rPr>
                <w:rFonts w:ascii="Arial" w:hAnsi="Arial" w:cs="Arial"/>
                <w:color w:val="FFFFFF" w:themeColor="background1"/>
              </w:rPr>
            </w:pPr>
            <w:r>
              <w:rPr>
                <w:rFonts w:ascii="Arial" w:hAnsi="Arial" w:cs="Arial"/>
                <w:color w:val="FFFFFF" w:themeColor="background1"/>
              </w:rPr>
              <w:t>COURSE INTRODUCTION</w:t>
            </w:r>
          </w:p>
        </w:tc>
      </w:tr>
    </w:tbl>
    <w:p w14:paraId="7521FCF5" w14:textId="2EF1FBCD" w:rsidR="001C6ACF" w:rsidRDefault="00C07323" w:rsidP="001C6ACF">
      <w:r>
        <w:t xml:space="preserve"> </w:t>
      </w:r>
    </w:p>
    <w:p w14:paraId="6E3A4EE5" w14:textId="1B32DAB7" w:rsidR="001C6ACF" w:rsidRDefault="00C07323" w:rsidP="001A3243">
      <w:pPr>
        <w:jc w:val="center"/>
        <w:rPr>
          <w:rFonts w:ascii="Times" w:hAnsi="Times"/>
        </w:rPr>
      </w:pPr>
      <w:r>
        <w:rPr>
          <w:rFonts w:ascii="Times" w:hAnsi="Times" w:cs="Times"/>
          <w:noProof/>
        </w:rPr>
        <w:lastRenderedPageBreak/>
        <w:drawing>
          <wp:inline distT="0" distB="0" distL="0" distR="0" wp14:anchorId="576E8BCF" wp14:editId="366463B7">
            <wp:extent cx="1190625" cy="153910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l="13174" r="12451"/>
                    <a:stretch>
                      <a:fillRect/>
                    </a:stretch>
                  </pic:blipFill>
                  <pic:spPr bwMode="auto">
                    <a:xfrm>
                      <a:off x="0" y="0"/>
                      <a:ext cx="1196039" cy="1546099"/>
                    </a:xfrm>
                    <a:prstGeom prst="rect">
                      <a:avLst/>
                    </a:prstGeom>
                    <a:noFill/>
                    <a:ln>
                      <a:noFill/>
                    </a:ln>
                  </pic:spPr>
                </pic:pic>
              </a:graphicData>
            </a:graphic>
          </wp:inline>
        </w:drawing>
      </w:r>
      <w:r w:rsidR="00F7246C">
        <w:rPr>
          <w:rFonts w:asciiTheme="minorHAnsi" w:eastAsiaTheme="minorHAnsi" w:hAnsiTheme="minorHAnsi" w:cstheme="minorBidi"/>
          <w:noProof/>
          <w:sz w:val="20"/>
          <w:szCs w:val="20"/>
        </w:rPr>
        <w:t xml:space="preserve">          </w:t>
      </w:r>
      <w:r w:rsidR="00F7246C">
        <w:rPr>
          <w:rFonts w:asciiTheme="minorHAnsi" w:eastAsiaTheme="minorHAnsi" w:hAnsiTheme="minorHAnsi" w:cstheme="minorBidi"/>
          <w:noProof/>
          <w:sz w:val="20"/>
          <w:szCs w:val="20"/>
        </w:rPr>
        <w:drawing>
          <wp:inline distT="0" distB="0" distL="0" distR="0" wp14:anchorId="23148930" wp14:editId="65DFC748">
            <wp:extent cx="10287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m_tumblin"/>
                    <pic:cNvPicPr>
                      <a:picLocks noChangeAspect="1" noChangeArrowheads="1"/>
                    </pic:cNvPicPr>
                  </pic:nvPicPr>
                  <pic:blipFill>
                    <a:blip r:embed="rId10"/>
                    <a:stretch>
                      <a:fillRect/>
                    </a:stretch>
                  </pic:blipFill>
                  <pic:spPr bwMode="auto">
                    <a:xfrm>
                      <a:off x="0" y="0"/>
                      <a:ext cx="1028700" cy="1543050"/>
                    </a:xfrm>
                    <a:prstGeom prst="rect">
                      <a:avLst/>
                    </a:prstGeom>
                    <a:noFill/>
                    <a:ln>
                      <a:noFill/>
                    </a:ln>
                  </pic:spPr>
                </pic:pic>
              </a:graphicData>
            </a:graphic>
          </wp:inline>
        </w:drawing>
      </w:r>
    </w:p>
    <w:p w14:paraId="4DF199D5" w14:textId="77777777" w:rsidR="001C6ACF" w:rsidRDefault="001C6ACF" w:rsidP="001C6ACF">
      <w:pPr>
        <w:rPr>
          <w:color w:val="FF0000"/>
        </w:rPr>
      </w:pPr>
    </w:p>
    <w:p w14:paraId="5BEC5CCE" w14:textId="77777777" w:rsidR="00C92C80" w:rsidRPr="00C92C80" w:rsidRDefault="00C92C80" w:rsidP="00C92C80">
      <w:pPr>
        <w:spacing w:after="240"/>
        <w:rPr>
          <w:rFonts w:eastAsia="Times New Roman"/>
        </w:rPr>
      </w:pPr>
      <w:r w:rsidRPr="00C92C80">
        <w:rPr>
          <w:rFonts w:eastAsia="Times New Roman"/>
        </w:rPr>
        <w:t>Welcome to Missional Leadership in the Sacramental Tradition! The information below introduces your teaching team.</w:t>
      </w:r>
    </w:p>
    <w:p w14:paraId="15B12281" w14:textId="77777777" w:rsidR="00C92C80" w:rsidRPr="00C92C80" w:rsidRDefault="00C92C80" w:rsidP="00C92C80">
      <w:pPr>
        <w:shd w:val="clear" w:color="auto" w:fill="FFFFFF"/>
        <w:rPr>
          <w:rFonts w:eastAsia="Times New Roman"/>
        </w:rPr>
      </w:pPr>
      <w:r w:rsidRPr="00C92C80">
        <w:rPr>
          <w:rFonts w:eastAsia="Times New Roman"/>
          <w:b/>
          <w:bCs/>
        </w:rPr>
        <w:t xml:space="preserve">Winfield Bevins, </w:t>
      </w:r>
      <w:proofErr w:type="spellStart"/>
      <w:r w:rsidRPr="00C92C80">
        <w:rPr>
          <w:rFonts w:eastAsia="Times New Roman"/>
          <w:b/>
          <w:bCs/>
        </w:rPr>
        <w:t>D.Min</w:t>
      </w:r>
      <w:proofErr w:type="spellEnd"/>
      <w:r w:rsidRPr="00C92C80">
        <w:rPr>
          <w:rFonts w:eastAsia="Times New Roman"/>
          <w:b/>
          <w:bCs/>
        </w:rPr>
        <w:t>.</w:t>
      </w:r>
      <w:r w:rsidRPr="00C92C80">
        <w:rPr>
          <w:rFonts w:eastAsia="Times New Roman"/>
        </w:rPr>
        <w:t xml:space="preserve"> </w:t>
      </w:r>
      <w:r w:rsidRPr="00C92C80">
        <w:rPr>
          <w:rFonts w:eastAsia="Times New Roman"/>
          <w:color w:val="000000"/>
        </w:rPr>
        <w:t>is the Director of Church Planting at Asbury Theological Seminary. He is an adjunct professor and guest lecturer at various seminaries and universities in the United States and England. He has a Doctor of Ministry from Southeastern Seminary in Wake Forest and is pursuing a PhD at the University of Aberdeen, Scotland. He is a visiting Scholar </w:t>
      </w:r>
      <w:r w:rsidRPr="00C92C80">
        <w:rPr>
          <w:rFonts w:eastAsia="Times New Roman"/>
        </w:rPr>
        <w:t xml:space="preserve">at the National Institute for Newman Studies, </w:t>
      </w:r>
      <w:r w:rsidRPr="00C92C80">
        <w:rPr>
          <w:rFonts w:eastAsia="Times New Roman"/>
          <w:color w:val="222222"/>
          <w:shd w:val="clear" w:color="auto" w:fill="FFFFFF"/>
        </w:rPr>
        <w:t>Duquesne University. </w:t>
      </w:r>
      <w:r w:rsidRPr="00C92C80">
        <w:rPr>
          <w:rFonts w:eastAsia="Times New Roman"/>
          <w:color w:val="000000"/>
          <w:shd w:val="clear" w:color="auto" w:fill="FFFFFF"/>
        </w:rPr>
        <w:t>Having grown up in a free-church background, Winfield eventually found his spiritual home in the Anglican tradition, but freely draws wisdom from all church traditions. </w:t>
      </w:r>
    </w:p>
    <w:p w14:paraId="47857645" w14:textId="77777777" w:rsidR="00C92C80" w:rsidRPr="00C92C80" w:rsidRDefault="00C92C80" w:rsidP="00C92C80">
      <w:pPr>
        <w:pStyle w:val="ListParagraph"/>
        <w:numPr>
          <w:ilvl w:val="0"/>
          <w:numId w:val="6"/>
        </w:numPr>
        <w:shd w:val="clear" w:color="auto" w:fill="FFFFFF"/>
        <w:rPr>
          <w:rFonts w:eastAsia="Times New Roman"/>
        </w:rPr>
      </w:pPr>
    </w:p>
    <w:p w14:paraId="661712E0" w14:textId="77777777" w:rsidR="00C92C80" w:rsidRPr="00C92C80" w:rsidRDefault="00C92C80" w:rsidP="00C92C80">
      <w:pPr>
        <w:shd w:val="clear" w:color="auto" w:fill="FFFFFF"/>
        <w:rPr>
          <w:rFonts w:eastAsia="Times New Roman"/>
        </w:rPr>
      </w:pPr>
      <w:r w:rsidRPr="00C92C80">
        <w:rPr>
          <w:rFonts w:eastAsia="Times New Roman"/>
          <w:color w:val="000000"/>
        </w:rPr>
        <w:t xml:space="preserve">Winfield is the author of several books, including </w:t>
      </w:r>
      <w:r w:rsidRPr="00C92C80">
        <w:rPr>
          <w:rFonts w:eastAsia="Times New Roman"/>
          <w:i/>
          <w:iCs/>
          <w:color w:val="000000"/>
        </w:rPr>
        <w:t>Marks of a Movement: What the Church Today Can Learn from the Wesleyan Revival; </w:t>
      </w:r>
      <w:r w:rsidRPr="00C92C80">
        <w:rPr>
          <w:rFonts w:eastAsia="Times New Roman"/>
          <w:color w:val="000000"/>
        </w:rPr>
        <w:t xml:space="preserve">and </w:t>
      </w:r>
      <w:r w:rsidRPr="00C92C80">
        <w:rPr>
          <w:rFonts w:eastAsia="Times New Roman"/>
          <w:i/>
          <w:iCs/>
          <w:color w:val="000000"/>
        </w:rPr>
        <w:t>Ever Ancient Ever New: The Allure of Liturgy for a New Generation</w:t>
      </w:r>
      <w:r w:rsidRPr="00C92C80">
        <w:rPr>
          <w:rFonts w:eastAsia="Times New Roman"/>
          <w:color w:val="000000"/>
        </w:rPr>
        <w:t xml:space="preserve">; </w:t>
      </w:r>
      <w:r w:rsidRPr="00C92C80">
        <w:rPr>
          <w:rFonts w:eastAsia="Times New Roman"/>
          <w:i/>
          <w:iCs/>
          <w:color w:val="000000"/>
        </w:rPr>
        <w:t>Creed: Connect to the Essentials of Historic Christian Faith</w:t>
      </w:r>
      <w:r w:rsidRPr="00C92C80">
        <w:rPr>
          <w:rFonts w:eastAsia="Times New Roman"/>
          <w:color w:val="000000"/>
        </w:rPr>
        <w:t xml:space="preserve">; </w:t>
      </w:r>
      <w:r w:rsidRPr="00C92C80">
        <w:rPr>
          <w:rFonts w:eastAsia="Times New Roman"/>
          <w:i/>
          <w:iCs/>
          <w:color w:val="000000"/>
        </w:rPr>
        <w:t>Our Common Prayer: A Field Guide to Common Prayer</w:t>
      </w:r>
      <w:r w:rsidRPr="00C92C80">
        <w:rPr>
          <w:rFonts w:eastAsia="Times New Roman"/>
          <w:color w:val="000000"/>
        </w:rPr>
        <w:t xml:space="preserve">; </w:t>
      </w:r>
      <w:r w:rsidRPr="00C92C80">
        <w:rPr>
          <w:rFonts w:eastAsia="Times New Roman"/>
          <w:i/>
          <w:iCs/>
          <w:color w:val="000000"/>
        </w:rPr>
        <w:t>Grow at Home</w:t>
      </w:r>
      <w:r w:rsidRPr="00C92C80">
        <w:rPr>
          <w:rFonts w:eastAsia="Times New Roman"/>
          <w:color w:val="000000"/>
        </w:rPr>
        <w:t xml:space="preserve">; and </w:t>
      </w:r>
      <w:r w:rsidRPr="00C92C80">
        <w:rPr>
          <w:rFonts w:eastAsia="Times New Roman"/>
          <w:i/>
          <w:iCs/>
          <w:color w:val="000000"/>
        </w:rPr>
        <w:t>Church Planting Revolution</w:t>
      </w:r>
      <w:r w:rsidRPr="00C92C80">
        <w:rPr>
          <w:rFonts w:eastAsia="Times New Roman"/>
          <w:color w:val="000000"/>
        </w:rPr>
        <w:t xml:space="preserve">. He has published articles in various publications including </w:t>
      </w:r>
      <w:r w:rsidRPr="00C92C80">
        <w:rPr>
          <w:rFonts w:eastAsia="Times New Roman"/>
          <w:i/>
          <w:iCs/>
          <w:color w:val="000000"/>
        </w:rPr>
        <w:t>Liturgy</w:t>
      </w:r>
      <w:r w:rsidRPr="00C92C80">
        <w:rPr>
          <w:rFonts w:eastAsia="Times New Roman"/>
          <w:color w:val="000000"/>
        </w:rPr>
        <w:t xml:space="preserve">, </w:t>
      </w:r>
      <w:r w:rsidRPr="00C92C80">
        <w:rPr>
          <w:rFonts w:eastAsia="Times New Roman"/>
          <w:i/>
          <w:iCs/>
          <w:color w:val="000000"/>
        </w:rPr>
        <w:t>The Wesleyan Theological Journal, The Asbury Theological Journal, Pneuma Review, The Journal of Pentecostal Theology, </w:t>
      </w:r>
      <w:r w:rsidRPr="00C92C80">
        <w:rPr>
          <w:rFonts w:eastAsia="Times New Roman"/>
          <w:color w:val="000000"/>
        </w:rPr>
        <w:t xml:space="preserve">and </w:t>
      </w:r>
      <w:r w:rsidRPr="00C92C80">
        <w:rPr>
          <w:rFonts w:eastAsia="Times New Roman"/>
          <w:i/>
          <w:iCs/>
          <w:color w:val="000000"/>
        </w:rPr>
        <w:t>Christianity Today. </w:t>
      </w:r>
    </w:p>
    <w:p w14:paraId="1E3C051A" w14:textId="77777777" w:rsidR="00C92C80" w:rsidRPr="00C92C80" w:rsidRDefault="00C92C80" w:rsidP="00C92C80">
      <w:pPr>
        <w:pStyle w:val="ListParagraph"/>
        <w:numPr>
          <w:ilvl w:val="0"/>
          <w:numId w:val="6"/>
        </w:numPr>
        <w:shd w:val="clear" w:color="auto" w:fill="FFFFFF"/>
        <w:rPr>
          <w:rFonts w:eastAsia="Times New Roman"/>
        </w:rPr>
      </w:pPr>
    </w:p>
    <w:p w14:paraId="7F9C753B" w14:textId="77777777" w:rsidR="00C92C80" w:rsidRPr="00C92C80" w:rsidRDefault="00C92C80" w:rsidP="00C92C80">
      <w:pPr>
        <w:shd w:val="clear" w:color="auto" w:fill="FFFFFF"/>
        <w:rPr>
          <w:rFonts w:eastAsia="Times New Roman"/>
        </w:rPr>
      </w:pPr>
      <w:r w:rsidRPr="00C92C80">
        <w:rPr>
          <w:rFonts w:eastAsia="Times New Roman"/>
          <w:color w:val="000000"/>
        </w:rPr>
        <w:t>As a seasoned practitioner, he has helped plant several churches and has used his experience to train leaders from around the world. He is also a visual artist who enjoys painting iconography, landscapes, and portraits. Over the past decade, he has helped start numerous arts initiatives, including a non-profit art gallery and studio, and an arts program in North Carolina. He and his wife Kay live in Wilmore, Kentucky and have three daughters; Elizabeth, Anna Belle, and Caroline.</w:t>
      </w:r>
      <w:r w:rsidRPr="00C92C80">
        <w:rPr>
          <w:rFonts w:eastAsia="Times New Roman"/>
        </w:rPr>
        <w:t> </w:t>
      </w:r>
    </w:p>
    <w:p w14:paraId="304A60E1" w14:textId="77777777" w:rsidR="00C92C80" w:rsidRPr="00C92C80" w:rsidRDefault="00C92C80" w:rsidP="00C92C80">
      <w:pPr>
        <w:spacing w:before="100" w:beforeAutospacing="1" w:after="100" w:afterAutospacing="1"/>
        <w:rPr>
          <w:rFonts w:eastAsia="Times New Roman"/>
        </w:rPr>
      </w:pPr>
      <w:r w:rsidRPr="00C92C80">
        <w:rPr>
          <w:rFonts w:eastAsia="Times New Roman"/>
        </w:rPr>
        <w:t xml:space="preserve">After completing his Ph.D. in Hebrew Bible (Hebrew Union College – Jewish Institute of Religion), </w:t>
      </w:r>
      <w:r w:rsidRPr="00C92C80">
        <w:rPr>
          <w:rFonts w:eastAsia="Times New Roman"/>
          <w:b/>
          <w:bCs/>
        </w:rPr>
        <w:t>Michael D. Matlock, Ph.D.</w:t>
      </w:r>
      <w:r w:rsidRPr="00C92C80">
        <w:rPr>
          <w:rFonts w:eastAsia="Times New Roman"/>
        </w:rPr>
        <w:t xml:space="preserve"> rejoined the faculty of Asbury Theological Seminary in 2008 after previously serving on the faculty from 1998-2001. He currently serves as the department chair of Inductive Biblical Studies. He understands his calling at Asbury Seminary is to teach Scripture for the sake of God’s church and world, and he endeavors to instill a love for the study of Scripture in his students.</w:t>
      </w:r>
    </w:p>
    <w:p w14:paraId="307368BD" w14:textId="77777777" w:rsidR="00C92C80" w:rsidRPr="00C92C80" w:rsidRDefault="00C92C80" w:rsidP="00C92C80">
      <w:pPr>
        <w:spacing w:before="100" w:beforeAutospacing="1" w:after="100" w:afterAutospacing="1"/>
        <w:rPr>
          <w:rFonts w:eastAsia="Times New Roman"/>
        </w:rPr>
      </w:pPr>
      <w:r w:rsidRPr="00C92C80">
        <w:rPr>
          <w:rFonts w:eastAsia="Times New Roman"/>
        </w:rPr>
        <w:t xml:space="preserve">Professor Matlock teaches hermeneutical courses in the Pentateuch, Historical Books, Psalms, the Book of Daniel, Minor Prophets, Gospel of Matthew, and Gospel of Mark. </w:t>
      </w:r>
      <w:r w:rsidRPr="00C92C80">
        <w:rPr>
          <w:rFonts w:eastAsia="Times New Roman"/>
        </w:rPr>
        <w:lastRenderedPageBreak/>
        <w:t>He also teaches Second Temple Judaism courses in the doctoral and masters programs as well as a biblical theology course.</w:t>
      </w:r>
    </w:p>
    <w:p w14:paraId="5685DBB2" w14:textId="77777777" w:rsidR="00C92C80" w:rsidRPr="00C92C80" w:rsidRDefault="00C92C80" w:rsidP="00C92C80">
      <w:pPr>
        <w:spacing w:before="100" w:beforeAutospacing="1" w:after="100" w:afterAutospacing="1"/>
        <w:rPr>
          <w:rFonts w:eastAsia="Times New Roman"/>
        </w:rPr>
      </w:pPr>
      <w:r w:rsidRPr="00C92C80">
        <w:rPr>
          <w:rFonts w:eastAsia="Times New Roman"/>
        </w:rPr>
        <w:t xml:space="preserve">Professor Matlock is engaged in biblical and theological scholarship for both the church and the academic guild. He has published two books, </w:t>
      </w:r>
      <w:r w:rsidRPr="00C92C80">
        <w:rPr>
          <w:rFonts w:eastAsia="Times New Roman"/>
          <w:i/>
          <w:iCs/>
        </w:rPr>
        <w:t>Discovering the Traditions of Prose Prayers in Early Jewish Literature</w:t>
      </w:r>
      <w:r w:rsidRPr="00C92C80">
        <w:rPr>
          <w:rFonts w:eastAsia="Times New Roman"/>
        </w:rPr>
        <w:t xml:space="preserve"> (T&amp;T Clark) and a devotional commentary on Daniel 1-6 (Seedbed). He is currently writing two technical commentaries, </w:t>
      </w:r>
      <w:r w:rsidRPr="00C92C80">
        <w:rPr>
          <w:rFonts w:eastAsia="Times New Roman"/>
          <w:i/>
          <w:iCs/>
        </w:rPr>
        <w:t>1 Chronicles</w:t>
      </w:r>
      <w:r w:rsidRPr="00C92C80">
        <w:rPr>
          <w:rFonts w:eastAsia="Times New Roman"/>
        </w:rPr>
        <w:t xml:space="preserve"> and </w:t>
      </w:r>
      <w:r w:rsidRPr="00C92C80">
        <w:rPr>
          <w:rFonts w:eastAsia="Times New Roman"/>
          <w:i/>
          <w:iCs/>
        </w:rPr>
        <w:t>2 Chronicles and the Prayer of Manasseh</w:t>
      </w:r>
      <w:r w:rsidRPr="00C92C80">
        <w:rPr>
          <w:rFonts w:eastAsia="Times New Roman"/>
        </w:rPr>
        <w:t xml:space="preserve"> for the Septuagint Commentary Series (Brill Publishers). He has written articles for such publications as the </w:t>
      </w:r>
      <w:r w:rsidRPr="00C92C80">
        <w:rPr>
          <w:rFonts w:eastAsia="Times New Roman"/>
          <w:i/>
          <w:iCs/>
        </w:rPr>
        <w:t>Journal for the Study of the Old Testament</w:t>
      </w:r>
      <w:r w:rsidRPr="00C92C80">
        <w:rPr>
          <w:rFonts w:eastAsia="Times New Roman"/>
        </w:rPr>
        <w:t>,</w:t>
      </w:r>
      <w:r w:rsidRPr="00C92C80">
        <w:rPr>
          <w:rFonts w:eastAsia="Times New Roman"/>
          <w:i/>
          <w:iCs/>
        </w:rPr>
        <w:t> New Interpreter’s Dictionary of the Bible</w:t>
      </w:r>
      <w:r w:rsidRPr="00C92C80">
        <w:rPr>
          <w:rFonts w:eastAsia="Times New Roman"/>
        </w:rPr>
        <w:t xml:space="preserve">, </w:t>
      </w:r>
      <w:r w:rsidRPr="00C92C80">
        <w:rPr>
          <w:rFonts w:eastAsia="Times New Roman"/>
          <w:i/>
          <w:iCs/>
        </w:rPr>
        <w:t>Encyclopedia of the Bible and Its Reception</w:t>
      </w:r>
      <w:r w:rsidRPr="00C92C80">
        <w:rPr>
          <w:rFonts w:eastAsia="Times New Roman"/>
        </w:rPr>
        <w:t>,</w:t>
      </w:r>
      <w:r w:rsidRPr="00C92C80">
        <w:rPr>
          <w:rFonts w:eastAsia="Times New Roman"/>
          <w:i/>
          <w:iCs/>
        </w:rPr>
        <w:t> T&amp;T Clark Companion to Second Temple Judaism</w:t>
      </w:r>
      <w:r w:rsidRPr="00C92C80">
        <w:rPr>
          <w:rFonts w:eastAsia="Times New Roman"/>
        </w:rPr>
        <w:t>, and the</w:t>
      </w:r>
      <w:r w:rsidRPr="00C92C80">
        <w:rPr>
          <w:rFonts w:eastAsia="Times New Roman"/>
          <w:i/>
          <w:iCs/>
        </w:rPr>
        <w:t> Global Wesleyan Dictionary of Biblical Theology</w:t>
      </w:r>
      <w:r w:rsidRPr="00C92C80">
        <w:rPr>
          <w:rFonts w:eastAsia="Times New Roman"/>
        </w:rPr>
        <w:t xml:space="preserve">. He has also written essays for collections in the </w:t>
      </w:r>
      <w:r w:rsidRPr="00C92C80">
        <w:rPr>
          <w:rFonts w:eastAsia="Times New Roman"/>
          <w:i/>
          <w:iCs/>
        </w:rPr>
        <w:t>Library of New Testament Studies</w:t>
      </w:r>
      <w:r w:rsidRPr="00C92C80">
        <w:rPr>
          <w:rFonts w:eastAsia="Times New Roman"/>
        </w:rPr>
        <w:t xml:space="preserve"> (T&amp;T Clark)</w:t>
      </w:r>
      <w:r w:rsidRPr="00C92C80">
        <w:rPr>
          <w:rFonts w:eastAsia="Times New Roman"/>
          <w:i/>
          <w:iCs/>
        </w:rPr>
        <w:t>, Deuterocanonical Books and Cognate Literature</w:t>
      </w:r>
      <w:r w:rsidRPr="00C92C80">
        <w:rPr>
          <w:rFonts w:eastAsia="Times New Roman"/>
        </w:rPr>
        <w:t xml:space="preserve"> (De Gruyter), and </w:t>
      </w:r>
      <w:r w:rsidRPr="00C92C80">
        <w:rPr>
          <w:rFonts w:eastAsia="Times New Roman"/>
          <w:i/>
          <w:iCs/>
        </w:rPr>
        <w:t>Ancient Israel and Its Literature</w:t>
      </w:r>
      <w:r w:rsidRPr="00C92C80">
        <w:rPr>
          <w:rFonts w:eastAsia="Times New Roman"/>
        </w:rPr>
        <w:t xml:space="preserve"> (SBL) as well as for stand-alone volumes published by Baker Academic and </w:t>
      </w:r>
      <w:proofErr w:type="spellStart"/>
      <w:r w:rsidRPr="00C92C80">
        <w:rPr>
          <w:rFonts w:eastAsia="Times New Roman"/>
        </w:rPr>
        <w:t>Eisenbrauns</w:t>
      </w:r>
      <w:proofErr w:type="spellEnd"/>
      <w:r w:rsidRPr="00C92C80">
        <w:rPr>
          <w:rFonts w:eastAsia="Times New Roman"/>
        </w:rPr>
        <w:t>.</w:t>
      </w:r>
    </w:p>
    <w:p w14:paraId="3F5B1823" w14:textId="57F2B139" w:rsidR="002C6108" w:rsidRPr="00C92C80" w:rsidRDefault="00C92C80" w:rsidP="00C92C80">
      <w:pPr>
        <w:spacing w:before="100" w:beforeAutospacing="1" w:after="100" w:afterAutospacing="1"/>
        <w:rPr>
          <w:rFonts w:eastAsia="Times New Roman"/>
        </w:rPr>
      </w:pPr>
      <w:r w:rsidRPr="00C92C80">
        <w:rPr>
          <w:rFonts w:eastAsia="Times New Roman"/>
        </w:rPr>
        <w:t>An Anglican priest, Fr. Matlock serves as an assisting priest at St. Andrew’s Anglican Church. He is married to Robin, and they have one daughter, Madeline, and two sons, Raleigh and Isaac</w:t>
      </w:r>
      <w:r>
        <w:rPr>
          <w:rFonts w:eastAsia="Times New Roman"/>
        </w:rPr>
        <w:t>.</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7157AE8C" w:rsidR="00DB2213" w:rsidRPr="00A93C8B" w:rsidRDefault="00703254" w:rsidP="00DB2213">
            <w:pPr>
              <w:shd w:val="clear" w:color="auto" w:fill="1F497D" w:themeFill="text2"/>
              <w:jc w:val="center"/>
              <w:rPr>
                <w:rFonts w:ascii="Arial" w:hAnsi="Arial" w:cs="Arial"/>
                <w:color w:val="FFFFFF" w:themeColor="background1"/>
              </w:rPr>
            </w:pPr>
            <w:r>
              <w:rPr>
                <w:rFonts w:ascii="Arial" w:hAnsi="Arial" w:cs="Arial"/>
                <w:color w:val="FFFFFF" w:themeColor="background1"/>
              </w:rPr>
              <w:t xml:space="preserve">REQUIRED </w:t>
            </w:r>
            <w:r w:rsidR="00DB2213" w:rsidRPr="00A93C8B">
              <w:rPr>
                <w:rFonts w:ascii="Arial" w:hAnsi="Arial" w:cs="Arial"/>
                <w:color w:val="FFFFFF" w:themeColor="background1"/>
              </w:rPr>
              <w:t>TEXTBOOKS</w:t>
            </w:r>
          </w:p>
        </w:tc>
      </w:tr>
    </w:tbl>
    <w:p w14:paraId="600E142C" w14:textId="480CCF38" w:rsidR="00111F6D" w:rsidRPr="00015524" w:rsidRDefault="00111F6D" w:rsidP="00111F6D">
      <w:pPr>
        <w:widowControl w:val="0"/>
        <w:autoSpaceDE w:val="0"/>
        <w:autoSpaceDN w:val="0"/>
        <w:adjustRightInd w:val="0"/>
        <w:spacing w:after="240" w:line="340" w:lineRule="atLeast"/>
        <w:rPr>
          <w:rFonts w:asciiTheme="majorBidi" w:hAnsiTheme="majorBidi" w:cstheme="majorBidi"/>
          <w:color w:val="000000" w:themeColor="text1"/>
        </w:rPr>
      </w:pPr>
      <w:r w:rsidRPr="00015524">
        <w:rPr>
          <w:rFonts w:asciiTheme="majorBidi" w:hAnsiTheme="majorBidi" w:cstheme="majorBidi"/>
          <w:color w:val="000000" w:themeColor="text1"/>
        </w:rPr>
        <w:t xml:space="preserve">Bevins, Winfield. </w:t>
      </w:r>
      <w:r w:rsidRPr="00015524">
        <w:rPr>
          <w:rFonts w:asciiTheme="majorBidi" w:hAnsiTheme="majorBidi" w:cstheme="majorBidi"/>
          <w:i/>
          <w:color w:val="000000" w:themeColor="text1"/>
        </w:rPr>
        <w:t>Ever Ancient Ever New: The Allure of Liturgy for a New Generation.</w:t>
      </w:r>
      <w:r w:rsidRPr="00015524">
        <w:rPr>
          <w:rFonts w:asciiTheme="majorBidi" w:hAnsiTheme="majorBidi" w:cstheme="majorBidi"/>
          <w:color w:val="000000" w:themeColor="text1"/>
        </w:rPr>
        <w:t xml:space="preserve"> Zondervan, 2019. (208 pages) </w:t>
      </w:r>
    </w:p>
    <w:p w14:paraId="100AE5E0" w14:textId="0307F829" w:rsidR="00111F6D" w:rsidRPr="00015524" w:rsidRDefault="00111F6D" w:rsidP="00111F6D">
      <w:pPr>
        <w:widowControl w:val="0"/>
        <w:autoSpaceDE w:val="0"/>
        <w:autoSpaceDN w:val="0"/>
        <w:adjustRightInd w:val="0"/>
        <w:spacing w:after="240" w:line="340" w:lineRule="atLeast"/>
        <w:ind w:left="720"/>
        <w:rPr>
          <w:color w:val="000000" w:themeColor="text1"/>
        </w:rPr>
      </w:pPr>
      <w:r w:rsidRPr="00015524">
        <w:rPr>
          <w:rFonts w:asciiTheme="majorBidi" w:hAnsiTheme="majorBidi" w:cstheme="majorBidi"/>
          <w:color w:val="000000" w:themeColor="text1"/>
        </w:rPr>
        <w:t>$10.95 Paperback, ISBN: 9780310566137</w:t>
      </w:r>
      <w:r w:rsidRPr="00015524">
        <w:rPr>
          <w:rFonts w:asciiTheme="majorBidi" w:hAnsiTheme="majorBidi" w:cstheme="majorBidi"/>
          <w:color w:val="000000" w:themeColor="text1"/>
        </w:rPr>
        <w:br/>
        <w:t xml:space="preserve">$9.99 Kindle, </w:t>
      </w:r>
      <w:r w:rsidRPr="00015524">
        <w:rPr>
          <w:color w:val="000000" w:themeColor="text1"/>
        </w:rPr>
        <w:t xml:space="preserve">ASIN: </w:t>
      </w:r>
      <w:r w:rsidRPr="00015524">
        <w:rPr>
          <w:color w:val="333333"/>
          <w:shd w:val="clear" w:color="auto" w:fill="FFFFFF"/>
        </w:rPr>
        <w:t>B07DT4NYW9</w:t>
      </w:r>
    </w:p>
    <w:p w14:paraId="219C30D0" w14:textId="5137900C" w:rsidR="00EE130B" w:rsidRPr="00015524" w:rsidRDefault="00EE130B" w:rsidP="00EB21E9">
      <w:pPr>
        <w:widowControl w:val="0"/>
        <w:tabs>
          <w:tab w:val="left" w:pos="220"/>
          <w:tab w:val="left" w:pos="720"/>
        </w:tabs>
        <w:autoSpaceDE w:val="0"/>
        <w:autoSpaceDN w:val="0"/>
        <w:adjustRightInd w:val="0"/>
        <w:spacing w:after="240" w:line="320" w:lineRule="atLeast"/>
      </w:pPr>
      <w:r w:rsidRPr="00015524">
        <w:t xml:space="preserve">Cron, Ian Morgan and Suzanne Stabile. </w:t>
      </w:r>
      <w:r w:rsidRPr="00015524">
        <w:rPr>
          <w:i/>
        </w:rPr>
        <w:t>The Road Back to You: An Enneagram Journey to Self-Discovery</w:t>
      </w:r>
      <w:r w:rsidRPr="00015524">
        <w:t>. IVP Books, 2016. (240 pages)</w:t>
      </w:r>
    </w:p>
    <w:p w14:paraId="041999B4" w14:textId="18CFC2E1" w:rsidR="00EE130B" w:rsidRPr="00015524" w:rsidRDefault="00EE130B" w:rsidP="00EB21E9">
      <w:pPr>
        <w:widowControl w:val="0"/>
        <w:tabs>
          <w:tab w:val="left" w:pos="220"/>
          <w:tab w:val="left" w:pos="720"/>
        </w:tabs>
        <w:autoSpaceDE w:val="0"/>
        <w:autoSpaceDN w:val="0"/>
        <w:adjustRightInd w:val="0"/>
        <w:spacing w:after="240" w:line="320" w:lineRule="atLeast"/>
      </w:pPr>
      <w:r w:rsidRPr="00015524">
        <w:tab/>
      </w:r>
      <w:r w:rsidRPr="00015524">
        <w:tab/>
      </w:r>
      <w:r w:rsidRPr="00015524">
        <w:tab/>
        <w:t>$14.40 Hardback, ISBN: 978-0830846191</w:t>
      </w:r>
      <w:r w:rsidRPr="00015524">
        <w:br/>
      </w:r>
      <w:r w:rsidRPr="00015524">
        <w:tab/>
      </w:r>
      <w:r w:rsidRPr="00015524">
        <w:tab/>
      </w:r>
      <w:r w:rsidRPr="00015524">
        <w:tab/>
        <w:t xml:space="preserve">$13.49 Kindle, ASIN: </w:t>
      </w:r>
      <w:r w:rsidR="009312C5" w:rsidRPr="00015524">
        <w:t>B01CNZG896</w:t>
      </w:r>
      <w:r w:rsidRPr="00015524">
        <w:tab/>
      </w:r>
    </w:p>
    <w:p w14:paraId="0AF324AE" w14:textId="7D3FEBFD" w:rsidR="00210F2D" w:rsidRPr="00015524" w:rsidRDefault="00210F2D" w:rsidP="00EB21E9">
      <w:pPr>
        <w:widowControl w:val="0"/>
        <w:tabs>
          <w:tab w:val="left" w:pos="220"/>
          <w:tab w:val="left" w:pos="720"/>
        </w:tabs>
        <w:autoSpaceDE w:val="0"/>
        <w:autoSpaceDN w:val="0"/>
        <w:adjustRightInd w:val="0"/>
        <w:spacing w:after="240" w:line="320" w:lineRule="atLeast"/>
      </w:pPr>
      <w:r w:rsidRPr="00015524">
        <w:t xml:space="preserve">Dawn, Marva. </w:t>
      </w:r>
      <w:r w:rsidRPr="00015524">
        <w:rPr>
          <w:i/>
        </w:rPr>
        <w:t>Keeping the Sabbath Wholly: Ceasing, Resting, Embracing, Feasting</w:t>
      </w:r>
      <w:r w:rsidRPr="00015524">
        <w:t xml:space="preserve">. </w:t>
      </w:r>
      <w:proofErr w:type="spellStart"/>
      <w:r w:rsidRPr="00015524">
        <w:t>Eerdman’s</w:t>
      </w:r>
      <w:proofErr w:type="spellEnd"/>
      <w:r w:rsidRPr="00015524">
        <w:t>, 1989. (217 pages)</w:t>
      </w:r>
    </w:p>
    <w:p w14:paraId="04AD0906" w14:textId="288DF955" w:rsidR="00210F2D" w:rsidRPr="00015524" w:rsidRDefault="00210F2D" w:rsidP="00EB21E9">
      <w:pPr>
        <w:widowControl w:val="0"/>
        <w:tabs>
          <w:tab w:val="left" w:pos="220"/>
          <w:tab w:val="left" w:pos="720"/>
        </w:tabs>
        <w:autoSpaceDE w:val="0"/>
        <w:autoSpaceDN w:val="0"/>
        <w:adjustRightInd w:val="0"/>
        <w:spacing w:after="240" w:line="320" w:lineRule="atLeast"/>
      </w:pPr>
      <w:r w:rsidRPr="00015524">
        <w:tab/>
      </w:r>
      <w:r w:rsidRPr="00015524">
        <w:tab/>
      </w:r>
      <w:r w:rsidRPr="00015524">
        <w:tab/>
        <w:t>$19.77 Paperback, ISBN: 978-0802804570</w:t>
      </w:r>
      <w:r w:rsidRPr="00015524">
        <w:br/>
      </w:r>
      <w:r w:rsidRPr="00015524">
        <w:tab/>
      </w:r>
      <w:r w:rsidRPr="00015524">
        <w:tab/>
      </w:r>
      <w:r w:rsidRPr="00015524">
        <w:tab/>
        <w:t>$9.99 Kindle, ASIN: B001QPHNSA</w:t>
      </w:r>
    </w:p>
    <w:p w14:paraId="4DDC3B97" w14:textId="0B5773D4" w:rsidR="009312C5" w:rsidRPr="00015524" w:rsidRDefault="009312C5" w:rsidP="00EB21E9">
      <w:pPr>
        <w:widowControl w:val="0"/>
        <w:tabs>
          <w:tab w:val="left" w:pos="220"/>
          <w:tab w:val="left" w:pos="720"/>
        </w:tabs>
        <w:autoSpaceDE w:val="0"/>
        <w:autoSpaceDN w:val="0"/>
        <w:adjustRightInd w:val="0"/>
        <w:spacing w:after="240" w:line="320" w:lineRule="atLeast"/>
      </w:pPr>
      <w:r w:rsidRPr="00015524">
        <w:t xml:space="preserve">Dawn, Marva. </w:t>
      </w:r>
      <w:r w:rsidRPr="00015524">
        <w:rPr>
          <w:i/>
        </w:rPr>
        <w:t>The Sense of the Call: A Sabbath Way of Life for Those Who Serve God, the Church, and the Worl</w:t>
      </w:r>
      <w:r w:rsidR="00817A21" w:rsidRPr="00015524">
        <w:rPr>
          <w:i/>
        </w:rPr>
        <w:t>d</w:t>
      </w:r>
      <w:r w:rsidR="00817A21" w:rsidRPr="00015524">
        <w:t>. Eerdmans, 2006. (327 pages)</w:t>
      </w:r>
    </w:p>
    <w:p w14:paraId="06A05543" w14:textId="77777777" w:rsidR="00370341" w:rsidRPr="00015524" w:rsidRDefault="009312C5" w:rsidP="00EB21E9">
      <w:pPr>
        <w:widowControl w:val="0"/>
        <w:tabs>
          <w:tab w:val="left" w:pos="220"/>
          <w:tab w:val="left" w:pos="720"/>
        </w:tabs>
        <w:autoSpaceDE w:val="0"/>
        <w:autoSpaceDN w:val="0"/>
        <w:adjustRightInd w:val="0"/>
        <w:spacing w:after="240" w:line="320" w:lineRule="atLeast"/>
      </w:pPr>
      <w:r w:rsidRPr="00015524">
        <w:tab/>
      </w:r>
      <w:r w:rsidRPr="00015524">
        <w:tab/>
      </w:r>
      <w:r w:rsidRPr="00015524">
        <w:tab/>
        <w:t xml:space="preserve">$13.32 Paperback, ISBN: </w:t>
      </w:r>
      <w:r w:rsidR="00817A21" w:rsidRPr="00015524">
        <w:t>978-0802844590</w:t>
      </w:r>
      <w:r w:rsidRPr="00015524">
        <w:br/>
      </w:r>
      <w:r w:rsidRPr="00015524">
        <w:tab/>
      </w:r>
      <w:r w:rsidRPr="00015524">
        <w:tab/>
      </w:r>
      <w:r w:rsidRPr="00015524">
        <w:tab/>
        <w:t>$9.99 Kindle, ASIN:</w:t>
      </w:r>
      <w:r w:rsidR="00817A21" w:rsidRPr="00015524">
        <w:t xml:space="preserve"> B0029ZBH4W</w:t>
      </w:r>
      <w:r w:rsidRPr="00015524">
        <w:t xml:space="preserve"> </w:t>
      </w:r>
      <w:r w:rsidR="00EE130B" w:rsidRPr="00015524">
        <w:tab/>
      </w:r>
      <w:r w:rsidR="00EE130B" w:rsidRPr="00015524">
        <w:tab/>
      </w:r>
    </w:p>
    <w:p w14:paraId="2B4A1D01" w14:textId="77777777" w:rsidR="007F4EFD" w:rsidRPr="00015524" w:rsidRDefault="007F4EFD" w:rsidP="007F4EFD">
      <w:pPr>
        <w:widowControl w:val="0"/>
        <w:tabs>
          <w:tab w:val="left" w:pos="220"/>
          <w:tab w:val="left" w:pos="720"/>
        </w:tabs>
        <w:autoSpaceDE w:val="0"/>
        <w:autoSpaceDN w:val="0"/>
        <w:adjustRightInd w:val="0"/>
        <w:spacing w:after="240" w:line="320" w:lineRule="atLeast"/>
      </w:pPr>
      <w:r w:rsidRPr="00015524">
        <w:lastRenderedPageBreak/>
        <w:t xml:space="preserve">Felker Jones, Beth. </w:t>
      </w:r>
      <w:r w:rsidRPr="00015524">
        <w:rPr>
          <w:i/>
        </w:rPr>
        <w:t>Practicing Christian Doctrine: An Introduction to Thinking and Living Theologically</w:t>
      </w:r>
      <w:r w:rsidRPr="00015524">
        <w:t>. Baker Academic, 2014. (256 pages)</w:t>
      </w:r>
    </w:p>
    <w:p w14:paraId="56D6168A" w14:textId="0B40CD52" w:rsidR="007F4EFD" w:rsidRPr="00015524" w:rsidRDefault="007F4EFD" w:rsidP="007F4EFD">
      <w:pPr>
        <w:widowControl w:val="0"/>
        <w:tabs>
          <w:tab w:val="left" w:pos="220"/>
          <w:tab w:val="left" w:pos="720"/>
        </w:tabs>
        <w:autoSpaceDE w:val="0"/>
        <w:autoSpaceDN w:val="0"/>
        <w:adjustRightInd w:val="0"/>
        <w:spacing w:after="240" w:line="320" w:lineRule="atLeast"/>
        <w:ind w:left="1440"/>
      </w:pPr>
      <w:r w:rsidRPr="00015524">
        <w:t>$14.63 Paperback, ISBN: 978-0801049330</w:t>
      </w:r>
      <w:r w:rsidRPr="00015524">
        <w:br/>
        <w:t xml:space="preserve">$13.90 Kindle, ASIN: B00J7R5MWI </w:t>
      </w:r>
    </w:p>
    <w:p w14:paraId="78F83DCF" w14:textId="38117507" w:rsidR="00370341" w:rsidRPr="00015524" w:rsidRDefault="00370341" w:rsidP="00EB21E9">
      <w:pPr>
        <w:widowControl w:val="0"/>
        <w:tabs>
          <w:tab w:val="left" w:pos="220"/>
          <w:tab w:val="left" w:pos="720"/>
        </w:tabs>
        <w:autoSpaceDE w:val="0"/>
        <w:autoSpaceDN w:val="0"/>
        <w:adjustRightInd w:val="0"/>
        <w:spacing w:after="240" w:line="320" w:lineRule="atLeast"/>
      </w:pPr>
      <w:r w:rsidRPr="00015524">
        <w:t xml:space="preserve">Hudson, </w:t>
      </w:r>
      <w:r w:rsidR="00822057" w:rsidRPr="00015524">
        <w:t>Trevor</w:t>
      </w:r>
      <w:r w:rsidRPr="00015524">
        <w:t xml:space="preserve">. </w:t>
      </w:r>
      <w:r w:rsidR="00822057" w:rsidRPr="00015524">
        <w:rPr>
          <w:i/>
        </w:rPr>
        <w:t>One Day at a Time: Discovering the Freedom of 12-Step Spirituality</w:t>
      </w:r>
      <w:r w:rsidRPr="00015524">
        <w:t>. Upper Room Books, 20</w:t>
      </w:r>
      <w:r w:rsidR="00822057" w:rsidRPr="00015524">
        <w:t>07</w:t>
      </w:r>
      <w:r w:rsidRPr="00015524">
        <w:t>. (1</w:t>
      </w:r>
      <w:r w:rsidR="00822057" w:rsidRPr="00015524">
        <w:t>60</w:t>
      </w:r>
      <w:r w:rsidRPr="00015524">
        <w:t xml:space="preserve"> pages)</w:t>
      </w:r>
    </w:p>
    <w:p w14:paraId="160B7942" w14:textId="52382239" w:rsidR="00EE130B" w:rsidRPr="00015524" w:rsidRDefault="00370341" w:rsidP="00EB21E9">
      <w:pPr>
        <w:widowControl w:val="0"/>
        <w:tabs>
          <w:tab w:val="left" w:pos="220"/>
          <w:tab w:val="left" w:pos="720"/>
        </w:tabs>
        <w:autoSpaceDE w:val="0"/>
        <w:autoSpaceDN w:val="0"/>
        <w:adjustRightInd w:val="0"/>
        <w:spacing w:after="240" w:line="320" w:lineRule="atLeast"/>
      </w:pPr>
      <w:r w:rsidRPr="00015524">
        <w:tab/>
      </w:r>
      <w:r w:rsidRPr="00015524">
        <w:tab/>
      </w:r>
      <w:r w:rsidRPr="00015524">
        <w:tab/>
        <w:t>$</w:t>
      </w:r>
      <w:r w:rsidR="00822057" w:rsidRPr="00015524">
        <w:t>5.99</w:t>
      </w:r>
      <w:r w:rsidRPr="00015524">
        <w:t xml:space="preserve"> Paperback, ISBN: 978-08358</w:t>
      </w:r>
      <w:r w:rsidR="00822057" w:rsidRPr="00015524">
        <w:t>99130</w:t>
      </w:r>
      <w:r w:rsidRPr="00015524">
        <w:br/>
      </w:r>
      <w:r w:rsidRPr="00015524">
        <w:tab/>
      </w:r>
      <w:r w:rsidRPr="00015524">
        <w:tab/>
      </w:r>
      <w:r w:rsidRPr="00015524">
        <w:tab/>
        <w:t>$</w:t>
      </w:r>
      <w:r w:rsidR="00822057" w:rsidRPr="00015524">
        <w:t>5.99</w:t>
      </w:r>
      <w:r w:rsidRPr="00015524">
        <w:t xml:space="preserve"> Kindle, ASIN: </w:t>
      </w:r>
      <w:r w:rsidR="00822057" w:rsidRPr="00015524">
        <w:rPr>
          <w:color w:val="333333"/>
          <w:shd w:val="clear" w:color="auto" w:fill="FFFFFF"/>
        </w:rPr>
        <w:t>B005OE9TPE</w:t>
      </w:r>
    </w:p>
    <w:p w14:paraId="2EFC4788" w14:textId="7DC13FC7" w:rsidR="00857971" w:rsidRPr="00015524" w:rsidRDefault="00857971" w:rsidP="00EB21E9">
      <w:pPr>
        <w:widowControl w:val="0"/>
        <w:tabs>
          <w:tab w:val="left" w:pos="220"/>
          <w:tab w:val="left" w:pos="720"/>
        </w:tabs>
        <w:autoSpaceDE w:val="0"/>
        <w:autoSpaceDN w:val="0"/>
        <w:adjustRightInd w:val="0"/>
        <w:spacing w:after="240" w:line="320" w:lineRule="atLeast"/>
      </w:pPr>
      <w:r w:rsidRPr="00015524">
        <w:t xml:space="preserve">Hunter, Todd. </w:t>
      </w:r>
      <w:r w:rsidRPr="00015524">
        <w:rPr>
          <w:i/>
        </w:rPr>
        <w:t>Giving Church Another Chance: Finding New Meaning in Spiritual Practices</w:t>
      </w:r>
      <w:r w:rsidRPr="00015524">
        <w:t>. IVP Books, 2010. (190 pages)</w:t>
      </w:r>
    </w:p>
    <w:p w14:paraId="3D97CA8E" w14:textId="04D7694A" w:rsidR="00857971" w:rsidRPr="00782AEB" w:rsidRDefault="00857971" w:rsidP="00EB21E9">
      <w:pPr>
        <w:widowControl w:val="0"/>
        <w:tabs>
          <w:tab w:val="left" w:pos="220"/>
          <w:tab w:val="left" w:pos="720"/>
        </w:tabs>
        <w:autoSpaceDE w:val="0"/>
        <w:autoSpaceDN w:val="0"/>
        <w:adjustRightInd w:val="0"/>
        <w:spacing w:after="240" w:line="320" w:lineRule="atLeast"/>
      </w:pPr>
      <w:r w:rsidRPr="00015524">
        <w:tab/>
      </w:r>
      <w:r w:rsidRPr="00015524">
        <w:tab/>
      </w:r>
      <w:r w:rsidRPr="00015524">
        <w:tab/>
        <w:t>$8.50 Hardback, ISBN: 978-0830837489</w:t>
      </w:r>
      <w:r w:rsidRPr="00015524">
        <w:br/>
      </w:r>
      <w:r w:rsidRPr="00015524">
        <w:tab/>
      </w:r>
      <w:r w:rsidRPr="00015524">
        <w:tab/>
      </w:r>
      <w:r w:rsidRPr="00015524">
        <w:tab/>
        <w:t>$9.99 Kindle, ASIN: B003980OOC</w:t>
      </w:r>
    </w:p>
    <w:p w14:paraId="3408D5D7" w14:textId="2FEE3A0B" w:rsidR="007336EC" w:rsidRPr="00782AEB" w:rsidRDefault="007336EC" w:rsidP="00EB21E9">
      <w:pPr>
        <w:widowControl w:val="0"/>
        <w:tabs>
          <w:tab w:val="left" w:pos="220"/>
          <w:tab w:val="left" w:pos="720"/>
        </w:tabs>
        <w:autoSpaceDE w:val="0"/>
        <w:autoSpaceDN w:val="0"/>
        <w:adjustRightInd w:val="0"/>
        <w:spacing w:after="240" w:line="320" w:lineRule="atLeast"/>
      </w:pPr>
      <w:r w:rsidRPr="00782AEB">
        <w:t xml:space="preserve">Scazzero, Peter. </w:t>
      </w:r>
      <w:r w:rsidRPr="00782AEB">
        <w:rPr>
          <w:i/>
        </w:rPr>
        <w:t>Emotionally Healthy Spirituality: It’s Impossible to Be Spiritually Mature, While Remaining Emotionally Immature</w:t>
      </w:r>
      <w:r w:rsidR="00EB1B97" w:rsidRPr="00782AEB">
        <w:t>. Zondervan, 2017. (240 pages)</w:t>
      </w:r>
    </w:p>
    <w:p w14:paraId="1E0CB99C" w14:textId="50AD1243" w:rsidR="007336EC" w:rsidRPr="00782AEB" w:rsidRDefault="007336EC" w:rsidP="00EB21E9">
      <w:pPr>
        <w:widowControl w:val="0"/>
        <w:tabs>
          <w:tab w:val="left" w:pos="220"/>
          <w:tab w:val="left" w:pos="720"/>
        </w:tabs>
        <w:autoSpaceDE w:val="0"/>
        <w:autoSpaceDN w:val="0"/>
        <w:adjustRightInd w:val="0"/>
        <w:spacing w:after="240" w:line="320" w:lineRule="atLeast"/>
      </w:pPr>
      <w:r w:rsidRPr="00782AEB">
        <w:tab/>
      </w:r>
      <w:r w:rsidRPr="00782AEB">
        <w:tab/>
      </w:r>
      <w:r w:rsidRPr="00782AEB">
        <w:tab/>
        <w:t>$15.72 Paperback, ISBN: 978-0310348498</w:t>
      </w:r>
      <w:r w:rsidRPr="00782AEB">
        <w:br/>
      </w:r>
      <w:r w:rsidRPr="00782AEB">
        <w:tab/>
      </w:r>
      <w:r w:rsidRPr="00782AEB">
        <w:tab/>
      </w:r>
      <w:r w:rsidRPr="00782AEB">
        <w:tab/>
        <w:t xml:space="preserve">$9.99 Kindle, ASIN: </w:t>
      </w:r>
      <w:r w:rsidR="003E29E4" w:rsidRPr="00782AEB">
        <w:t>B01HAKH3IE</w:t>
      </w:r>
    </w:p>
    <w:p w14:paraId="5D071283" w14:textId="2DA82E66" w:rsidR="00033087" w:rsidRDefault="00033087" w:rsidP="00EB21E9">
      <w:pPr>
        <w:widowControl w:val="0"/>
        <w:tabs>
          <w:tab w:val="left" w:pos="220"/>
          <w:tab w:val="left" w:pos="720"/>
        </w:tabs>
        <w:autoSpaceDE w:val="0"/>
        <w:autoSpaceDN w:val="0"/>
        <w:adjustRightInd w:val="0"/>
        <w:spacing w:after="240" w:line="320" w:lineRule="atLeast"/>
      </w:pPr>
      <w:r w:rsidRPr="00782AEB">
        <w:t xml:space="preserve">Willard, Dallas. </w:t>
      </w:r>
      <w:r w:rsidRPr="00782AEB">
        <w:rPr>
          <w:i/>
        </w:rPr>
        <w:t>The Divine Conspiracy: Rediscovering Our Hidden Life in God</w:t>
      </w:r>
      <w:r w:rsidRPr="00782AEB">
        <w:t xml:space="preserve">. </w:t>
      </w:r>
      <w:proofErr w:type="spellStart"/>
      <w:r w:rsidR="000A5D04" w:rsidRPr="00782AEB">
        <w:t>HarperOne</w:t>
      </w:r>
      <w:proofErr w:type="spellEnd"/>
      <w:r w:rsidR="000A5D04" w:rsidRPr="00782AEB">
        <w:t>, 2009. (482 pages)</w:t>
      </w:r>
    </w:p>
    <w:p w14:paraId="369FB670" w14:textId="65C37015" w:rsidR="00033087" w:rsidRPr="00EE130B" w:rsidRDefault="00033087" w:rsidP="00EB21E9">
      <w:pPr>
        <w:widowControl w:val="0"/>
        <w:tabs>
          <w:tab w:val="left" w:pos="220"/>
          <w:tab w:val="left" w:pos="720"/>
        </w:tabs>
        <w:autoSpaceDE w:val="0"/>
        <w:autoSpaceDN w:val="0"/>
        <w:adjustRightInd w:val="0"/>
        <w:spacing w:after="240" w:line="320" w:lineRule="atLeast"/>
      </w:pPr>
      <w:r>
        <w:tab/>
      </w:r>
      <w:r>
        <w:tab/>
      </w:r>
      <w:r>
        <w:tab/>
        <w:t>$14.47 Paperback, ISBN: 978-0007596546</w:t>
      </w:r>
      <w:r>
        <w:br/>
      </w:r>
      <w:r>
        <w:tab/>
      </w:r>
      <w:r>
        <w:tab/>
      </w:r>
      <w:r>
        <w:tab/>
        <w:t>$9.99 Kindle, ASIN: B001RS8KRO</w:t>
      </w:r>
    </w:p>
    <w:p w14:paraId="74BC0F33" w14:textId="0D707262" w:rsidR="0002421D" w:rsidRDefault="00782EA5" w:rsidP="00703254">
      <w:pPr>
        <w:widowControl w:val="0"/>
        <w:tabs>
          <w:tab w:val="left" w:pos="220"/>
          <w:tab w:val="left" w:pos="720"/>
        </w:tabs>
        <w:autoSpaceDE w:val="0"/>
        <w:autoSpaceDN w:val="0"/>
        <w:adjustRightInd w:val="0"/>
        <w:spacing w:after="240" w:line="320" w:lineRule="atLeast"/>
        <w:rPr>
          <w:b/>
        </w:rPr>
      </w:pPr>
      <w:r>
        <w:t>Total pages</w:t>
      </w:r>
      <w:r w:rsidRPr="00734664">
        <w:t xml:space="preserve">: </w:t>
      </w:r>
      <w:r w:rsidR="00131569" w:rsidRPr="00734664">
        <w:t>2,320</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02421D" w14:paraId="678F5E7B" w14:textId="77777777" w:rsidTr="004C76AE">
        <w:tc>
          <w:tcPr>
            <w:tcW w:w="8630" w:type="dxa"/>
            <w:shd w:val="clear" w:color="auto" w:fill="1F497D" w:themeFill="text2"/>
            <w:vAlign w:val="center"/>
          </w:tcPr>
          <w:p w14:paraId="3CF6EA82" w14:textId="3FA48554" w:rsidR="0002421D" w:rsidRPr="00A93C8B" w:rsidRDefault="0002421D" w:rsidP="004C76AE">
            <w:pPr>
              <w:shd w:val="clear" w:color="auto" w:fill="1F497D" w:themeFill="text2"/>
              <w:jc w:val="center"/>
              <w:rPr>
                <w:rFonts w:ascii="Arial" w:hAnsi="Arial" w:cs="Arial"/>
                <w:color w:val="FFFFFF" w:themeColor="background1"/>
              </w:rPr>
            </w:pPr>
            <w:r>
              <w:rPr>
                <w:rFonts w:ascii="Arial" w:hAnsi="Arial" w:cs="Arial"/>
                <w:color w:val="FFFFFF" w:themeColor="background1"/>
              </w:rPr>
              <w:t>REQUIRED RESOURCES</w:t>
            </w:r>
          </w:p>
        </w:tc>
      </w:tr>
    </w:tbl>
    <w:p w14:paraId="5B8B532B" w14:textId="52796C6B" w:rsidR="00D81B48" w:rsidRDefault="0002421D" w:rsidP="0002421D">
      <w:pPr>
        <w:widowControl w:val="0"/>
        <w:autoSpaceDE w:val="0"/>
        <w:autoSpaceDN w:val="0"/>
        <w:adjustRightInd w:val="0"/>
        <w:spacing w:after="240" w:line="340" w:lineRule="atLeast"/>
        <w:rPr>
          <w:rFonts w:asciiTheme="majorBidi" w:hAnsiTheme="majorBidi" w:cstheme="majorBidi"/>
          <w:i/>
          <w:color w:val="000000" w:themeColor="text1"/>
        </w:rPr>
      </w:pPr>
      <w:r w:rsidRPr="0002421D">
        <w:rPr>
          <w:rFonts w:asciiTheme="majorBidi" w:hAnsiTheme="majorBidi" w:cstheme="majorBidi"/>
          <w:i/>
          <w:color w:val="000000" w:themeColor="text1"/>
        </w:rPr>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02421D" w14:paraId="3CA21108" w14:textId="77777777" w:rsidTr="004C76AE">
        <w:tc>
          <w:tcPr>
            <w:tcW w:w="8630" w:type="dxa"/>
            <w:shd w:val="clear" w:color="auto" w:fill="1F497D" w:themeFill="text2"/>
            <w:vAlign w:val="center"/>
          </w:tcPr>
          <w:p w14:paraId="3A99E2E4" w14:textId="2093D255" w:rsidR="0002421D" w:rsidRPr="00A93C8B" w:rsidRDefault="0002421D" w:rsidP="004C76AE">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TEXTBOOKS</w:t>
            </w:r>
          </w:p>
        </w:tc>
      </w:tr>
    </w:tbl>
    <w:p w14:paraId="30742F55" w14:textId="77777777" w:rsidR="0002421D" w:rsidRDefault="0002421D" w:rsidP="0002421D">
      <w:pPr>
        <w:widowControl w:val="0"/>
        <w:autoSpaceDE w:val="0"/>
        <w:autoSpaceDN w:val="0"/>
        <w:adjustRightInd w:val="0"/>
        <w:spacing w:after="240" w:line="340" w:lineRule="atLeast"/>
        <w:rPr>
          <w:rFonts w:ascii="Verdana" w:eastAsia="Times New Roman" w:hAnsi="Verdana"/>
          <w:color w:val="000000"/>
        </w:rPr>
      </w:pPr>
      <w:r w:rsidRPr="0002421D">
        <w:rPr>
          <w:rFonts w:asciiTheme="majorBidi" w:hAnsiTheme="majorBidi" w:cstheme="majorBidi"/>
          <w:i/>
          <w:color w:val="000000" w:themeColor="text1"/>
        </w:rPr>
        <w:t>N/A</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02421D" w14:paraId="1DEF8849" w14:textId="77777777" w:rsidTr="004C76AE">
        <w:tc>
          <w:tcPr>
            <w:tcW w:w="8630" w:type="dxa"/>
            <w:shd w:val="clear" w:color="auto" w:fill="1F497D" w:themeFill="text2"/>
            <w:vAlign w:val="center"/>
          </w:tcPr>
          <w:p w14:paraId="61F8B974" w14:textId="0E107E03" w:rsidR="0002421D" w:rsidRPr="00A93C8B" w:rsidRDefault="0002421D" w:rsidP="004C76AE">
            <w:pPr>
              <w:shd w:val="clear" w:color="auto" w:fill="1F497D" w:themeFill="text2"/>
              <w:jc w:val="center"/>
              <w:rPr>
                <w:rFonts w:ascii="Arial" w:hAnsi="Arial" w:cs="Arial"/>
                <w:color w:val="FFFFFF" w:themeColor="background1"/>
              </w:rPr>
            </w:pPr>
            <w:r>
              <w:rPr>
                <w:rFonts w:ascii="Arial" w:hAnsi="Arial" w:cs="Arial"/>
                <w:color w:val="FFFFFF" w:themeColor="background1"/>
              </w:rPr>
              <w:t>RECOMMENDED RESOURCES</w:t>
            </w:r>
          </w:p>
        </w:tc>
      </w:tr>
    </w:tbl>
    <w:p w14:paraId="17412E4C" w14:textId="29BEFC4D" w:rsidR="0002421D" w:rsidRDefault="0002421D" w:rsidP="0002421D">
      <w:pPr>
        <w:widowControl w:val="0"/>
        <w:autoSpaceDE w:val="0"/>
        <w:autoSpaceDN w:val="0"/>
        <w:adjustRightInd w:val="0"/>
        <w:spacing w:after="240" w:line="340" w:lineRule="atLeast"/>
        <w:rPr>
          <w:rFonts w:ascii="Verdana" w:eastAsia="Times New Roman" w:hAnsi="Verdana"/>
          <w:color w:val="000000"/>
        </w:rPr>
      </w:pPr>
      <w:r w:rsidRPr="0002421D">
        <w:rPr>
          <w:rFonts w:asciiTheme="majorBidi" w:hAnsiTheme="majorBidi" w:cstheme="majorBidi"/>
          <w:i/>
          <w:color w:val="000000" w:themeColor="text1"/>
        </w:rPr>
        <w:t>N/A</w:t>
      </w: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75A8F78B"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r w:rsidR="00D568F1">
              <w:rPr>
                <w:rFonts w:ascii="Arial" w:hAnsi="Arial" w:cs="Arial"/>
                <w:color w:val="FFFFFF" w:themeColor="background1"/>
              </w:rPr>
              <w:t xml:space="preserve"> AND RUBRICS OR EVALUATION CRITERIA</w:t>
            </w:r>
          </w:p>
        </w:tc>
      </w:tr>
    </w:tbl>
    <w:p w14:paraId="05BEB4FE" w14:textId="2E401F6E" w:rsidR="003E7FDF" w:rsidRPr="003A5390" w:rsidRDefault="00734664" w:rsidP="00397E44">
      <w:pPr>
        <w:rPr>
          <w:rFonts w:eastAsia="Times New Roman"/>
        </w:rPr>
      </w:pPr>
      <w:r>
        <w:rPr>
          <w:color w:val="000000"/>
        </w:rPr>
        <w:lastRenderedPageBreak/>
        <w:br/>
      </w:r>
      <w:r w:rsidR="00EF2B0E"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00EF2B0E" w:rsidRPr="003A5390">
        <w:rPr>
          <w:color w:val="000000"/>
        </w:rPr>
        <w:t xml:space="preserve">complete </w:t>
      </w:r>
      <w:r w:rsidR="00A31813" w:rsidRPr="003A5390">
        <w:rPr>
          <w:color w:val="000000"/>
        </w:rPr>
        <w:t xml:space="preserve">and submit </w:t>
      </w:r>
      <w:r w:rsidR="00EF2B0E" w:rsidRPr="003A5390">
        <w:rPr>
          <w:color w:val="000000"/>
        </w:rPr>
        <w:t>all assignments on time</w:t>
      </w:r>
      <w:r w:rsidR="00037FED" w:rsidRPr="003A5390">
        <w:rPr>
          <w:color w:val="000000"/>
        </w:rPr>
        <w:t xml:space="preserve"> and</w:t>
      </w:r>
      <w:r w:rsidR="00EF2B0E" w:rsidRPr="003A5390">
        <w:rPr>
          <w:color w:val="000000"/>
        </w:rPr>
        <w:t xml:space="preserve"> </w:t>
      </w:r>
      <w:r w:rsidR="00973FB8" w:rsidRPr="003A5390">
        <w:rPr>
          <w:color w:val="000000"/>
        </w:rPr>
        <w:t xml:space="preserve">actively </w:t>
      </w:r>
      <w:r w:rsidR="00EF2B0E"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00EF2B0E" w:rsidRPr="003A5390">
        <w:rPr>
          <w:color w:val="000000"/>
        </w:rPr>
        <w:t>.</w:t>
      </w:r>
    </w:p>
    <w:p w14:paraId="73426747" w14:textId="77777777" w:rsidR="009C3E16" w:rsidRPr="009C3E16" w:rsidRDefault="009C3E16" w:rsidP="009C3E16">
      <w:pPr>
        <w:spacing w:before="100" w:beforeAutospacing="1" w:after="100" w:afterAutospacing="1"/>
        <w:rPr>
          <w:rFonts w:eastAsia="Times New Roman"/>
        </w:rPr>
      </w:pPr>
      <w:r w:rsidRPr="009C3E16">
        <w:rPr>
          <w:rFonts w:eastAsia="Times New Roman"/>
          <w:b/>
          <w:bCs/>
        </w:rPr>
        <w:t xml:space="preserve">1. </w:t>
      </w:r>
      <w:r w:rsidRPr="009C3E16">
        <w:rPr>
          <w:rFonts w:eastAsia="Times New Roman"/>
          <w:b/>
          <w:bCs/>
          <w:color w:val="FF0000"/>
        </w:rPr>
        <w:t>Online and In-Class Participation (25 points)</w:t>
      </w:r>
    </w:p>
    <w:p w14:paraId="55810687" w14:textId="77777777" w:rsidR="009C3E16" w:rsidRPr="009C3E16" w:rsidRDefault="009C3E16" w:rsidP="009C3E16">
      <w:pPr>
        <w:spacing w:before="100" w:beforeAutospacing="1" w:after="100" w:afterAutospacing="1"/>
        <w:rPr>
          <w:rFonts w:eastAsia="Times New Roman"/>
        </w:rPr>
      </w:pPr>
      <w:r w:rsidRPr="009C3E16">
        <w:rPr>
          <w:rFonts w:eastAsia="Times New Roman"/>
        </w:rPr>
        <w:t>Due Date: June 1 – August 21, 2020</w:t>
      </w:r>
      <w:r w:rsidRPr="009C3E16">
        <w:rPr>
          <w:rFonts w:eastAsia="Times New Roman"/>
        </w:rPr>
        <w:br/>
        <w:t>Points/Percentage: 25</w:t>
      </w:r>
      <w:r w:rsidRPr="009C3E16">
        <w:rPr>
          <w:rFonts w:eastAsia="Times New Roman"/>
        </w:rPr>
        <w:br/>
        <w:t>Learning Outcome: 3</w:t>
      </w:r>
    </w:p>
    <w:p w14:paraId="51E44D12" w14:textId="77777777" w:rsidR="009C3E16" w:rsidRPr="009C3E16" w:rsidRDefault="009C3E16" w:rsidP="009C3E16">
      <w:pPr>
        <w:spacing w:before="100" w:beforeAutospacing="1" w:after="100" w:afterAutospacing="1"/>
        <w:rPr>
          <w:rFonts w:eastAsia="Times New Roman"/>
        </w:rPr>
      </w:pPr>
      <w:r w:rsidRPr="009C3E16">
        <w:rPr>
          <w:rFonts w:eastAsia="Times New Roman"/>
        </w:rPr>
        <w:t>You will use your Legacy Groups for an online Enneagram discussion in June. Participating according to the specific directions in your academic classroom – 10 points.</w:t>
      </w:r>
    </w:p>
    <w:p w14:paraId="3E6D982F" w14:textId="77777777" w:rsidR="009C3E16" w:rsidRPr="009C3E16" w:rsidRDefault="009C3E16" w:rsidP="009C3E16">
      <w:pPr>
        <w:spacing w:before="100" w:beforeAutospacing="1" w:after="100" w:afterAutospacing="1"/>
        <w:rPr>
          <w:rFonts w:eastAsia="Times New Roman"/>
        </w:rPr>
      </w:pPr>
      <w:r w:rsidRPr="009C3E16">
        <w:rPr>
          <w:rFonts w:eastAsia="Times New Roman"/>
        </w:rPr>
        <w:t>Residency is a time for rich exchange of ideas, practices, and experiences in class. Your active engagement July 20-24 – 15 points.</w:t>
      </w:r>
    </w:p>
    <w:p w14:paraId="0D742B74" w14:textId="77777777" w:rsidR="009C3E16" w:rsidRPr="009C3E16" w:rsidRDefault="009C3E16" w:rsidP="009C3E16">
      <w:pPr>
        <w:spacing w:before="100" w:beforeAutospacing="1" w:after="100" w:afterAutospacing="1"/>
        <w:rPr>
          <w:rFonts w:eastAsia="Times New Roman"/>
        </w:rPr>
      </w:pPr>
      <w:r w:rsidRPr="009C3E16">
        <w:rPr>
          <w:rFonts w:eastAsia="Times New Roman"/>
        </w:rPr>
        <w:br/>
      </w:r>
      <w:r w:rsidRPr="009C3E16">
        <w:rPr>
          <w:rFonts w:eastAsia="Times New Roman"/>
          <w:b/>
          <w:bCs/>
        </w:rPr>
        <w:t>2. </w:t>
      </w:r>
      <w:r w:rsidRPr="009C3E16">
        <w:rPr>
          <w:rFonts w:eastAsia="Times New Roman"/>
          <w:b/>
          <w:bCs/>
          <w:color w:val="FF0000"/>
        </w:rPr>
        <w:t>Personal Formation Paper (35 points)</w:t>
      </w:r>
    </w:p>
    <w:p w14:paraId="3CB3B597" w14:textId="77777777" w:rsidR="009C3E16" w:rsidRPr="009C3E16" w:rsidRDefault="009C3E16" w:rsidP="009C3E16">
      <w:pPr>
        <w:spacing w:before="100" w:beforeAutospacing="1" w:after="100" w:afterAutospacing="1"/>
        <w:rPr>
          <w:rFonts w:eastAsia="Times New Roman"/>
        </w:rPr>
      </w:pPr>
      <w:r w:rsidRPr="009C3E16">
        <w:rPr>
          <w:rFonts w:eastAsia="Times New Roman"/>
        </w:rPr>
        <w:t>Due Date: June 19, 2020</w:t>
      </w:r>
      <w:r w:rsidRPr="009C3E16">
        <w:rPr>
          <w:rFonts w:eastAsia="Times New Roman"/>
        </w:rPr>
        <w:br/>
        <w:t>Points/Percentage: 35</w:t>
      </w:r>
      <w:r w:rsidRPr="009C3E16">
        <w:rPr>
          <w:rFonts w:eastAsia="Times New Roman"/>
        </w:rPr>
        <w:br/>
        <w:t>Learning Outcome: 2</w:t>
      </w:r>
    </w:p>
    <w:p w14:paraId="554A4163" w14:textId="77777777" w:rsidR="009C3E16" w:rsidRPr="009C3E16" w:rsidRDefault="009C3E16" w:rsidP="009C3E16">
      <w:pPr>
        <w:spacing w:before="100" w:beforeAutospacing="1" w:after="100" w:afterAutospacing="1"/>
        <w:rPr>
          <w:rFonts w:eastAsia="Times New Roman"/>
        </w:rPr>
      </w:pPr>
      <w:r w:rsidRPr="009C3E16">
        <w:rPr>
          <w:rFonts w:eastAsia="Times New Roman"/>
        </w:rPr>
        <w:t xml:space="preserve">Write a 7 to 8-page reflection paper (double-spaced, 12-point font) on </w:t>
      </w:r>
      <w:r w:rsidRPr="009C3E16">
        <w:rPr>
          <w:rFonts w:eastAsia="Times New Roman"/>
          <w:i/>
          <w:iCs/>
        </w:rPr>
        <w:t>The Road Back to You </w:t>
      </w:r>
      <w:r w:rsidRPr="009C3E16">
        <w:rPr>
          <w:rFonts w:eastAsia="Times New Roman"/>
        </w:rPr>
        <w:t>addressing the following prompts:</w:t>
      </w:r>
    </w:p>
    <w:p w14:paraId="1CBB6382" w14:textId="77777777" w:rsidR="009C3E16" w:rsidRPr="009C3E16" w:rsidRDefault="009C3E16" w:rsidP="009C3E16">
      <w:pPr>
        <w:numPr>
          <w:ilvl w:val="0"/>
          <w:numId w:val="16"/>
        </w:numPr>
        <w:spacing w:before="100" w:beforeAutospacing="1" w:after="100" w:afterAutospacing="1"/>
        <w:rPr>
          <w:rFonts w:eastAsia="Times New Roman"/>
        </w:rPr>
      </w:pPr>
      <w:r w:rsidRPr="009C3E16">
        <w:rPr>
          <w:rFonts w:eastAsia="Times New Roman"/>
        </w:rPr>
        <w:t>Using excerpts from the book, describe your Enneagram Type (with or without a wing number), focusing on how your primary motive influences your ministry leadership. (5 points)</w:t>
      </w:r>
    </w:p>
    <w:p w14:paraId="5BE54552" w14:textId="77777777" w:rsidR="009C3E16" w:rsidRPr="009C3E16" w:rsidRDefault="009C3E16" w:rsidP="009C3E16">
      <w:pPr>
        <w:numPr>
          <w:ilvl w:val="0"/>
          <w:numId w:val="16"/>
        </w:numPr>
        <w:spacing w:before="100" w:beforeAutospacing="1" w:after="100" w:afterAutospacing="1"/>
        <w:rPr>
          <w:rFonts w:eastAsia="Times New Roman"/>
        </w:rPr>
      </w:pPr>
      <w:r w:rsidRPr="009C3E16">
        <w:rPr>
          <w:rFonts w:eastAsia="Times New Roman"/>
        </w:rPr>
        <w:t>In what ways do you see your type as a strength for the kind of ministry you lead? Give at least 2 specific examples. (5 points)</w:t>
      </w:r>
    </w:p>
    <w:p w14:paraId="05A1457E" w14:textId="77777777" w:rsidR="009C3E16" w:rsidRPr="009C3E16" w:rsidRDefault="009C3E16" w:rsidP="009C3E16">
      <w:pPr>
        <w:numPr>
          <w:ilvl w:val="0"/>
          <w:numId w:val="16"/>
        </w:numPr>
        <w:spacing w:before="100" w:beforeAutospacing="1" w:after="100" w:afterAutospacing="1"/>
        <w:rPr>
          <w:rFonts w:eastAsia="Times New Roman"/>
        </w:rPr>
      </w:pPr>
      <w:r w:rsidRPr="009C3E16">
        <w:rPr>
          <w:rFonts w:eastAsia="Times New Roman"/>
        </w:rPr>
        <w:t xml:space="preserve">Talk with someone close to you about your core emotion (shame, fear, anger) and your deadly sin as defined in </w:t>
      </w:r>
      <w:r w:rsidRPr="009C3E16">
        <w:rPr>
          <w:rFonts w:eastAsia="Times New Roman"/>
          <w:i/>
          <w:iCs/>
        </w:rPr>
        <w:t>The Road Back to You</w:t>
      </w:r>
      <w:r w:rsidRPr="009C3E16">
        <w:rPr>
          <w:rFonts w:eastAsia="Times New Roman"/>
        </w:rPr>
        <w:t>. Where could they identify these at work in a particular instance of leadership or home life? (5 points)</w:t>
      </w:r>
    </w:p>
    <w:p w14:paraId="16F39911" w14:textId="77777777" w:rsidR="009C3E16" w:rsidRPr="009C3E16" w:rsidRDefault="009C3E16" w:rsidP="009C3E16">
      <w:pPr>
        <w:numPr>
          <w:ilvl w:val="0"/>
          <w:numId w:val="16"/>
        </w:numPr>
        <w:spacing w:before="100" w:beforeAutospacing="1" w:after="100" w:afterAutospacing="1"/>
        <w:rPr>
          <w:rFonts w:eastAsia="Times New Roman"/>
        </w:rPr>
      </w:pPr>
      <w:r w:rsidRPr="009C3E16">
        <w:rPr>
          <w:rFonts w:eastAsia="Times New Roman"/>
        </w:rPr>
        <w:t>Continue the conversation with this trusted person and identify two steps you will take to move toward your virtue and away from sin. (10 points)</w:t>
      </w:r>
    </w:p>
    <w:p w14:paraId="1A43CDB0" w14:textId="77777777" w:rsidR="009C3E16" w:rsidRPr="009C3E16" w:rsidRDefault="009C3E16" w:rsidP="009C3E16">
      <w:pPr>
        <w:numPr>
          <w:ilvl w:val="0"/>
          <w:numId w:val="16"/>
        </w:numPr>
        <w:spacing w:before="100" w:beforeAutospacing="1" w:after="100" w:afterAutospacing="1"/>
        <w:rPr>
          <w:rFonts w:eastAsia="Times New Roman"/>
        </w:rPr>
      </w:pPr>
      <w:r w:rsidRPr="009C3E16">
        <w:rPr>
          <w:rFonts w:eastAsia="Times New Roman"/>
        </w:rPr>
        <w:t>Identify one biblical character and 1-2 scripture passages that offer you wisdom and encouragement on this journey toward health. Explain why you chose the person and verses. (10 points)</w:t>
      </w:r>
    </w:p>
    <w:p w14:paraId="2802A17C" w14:textId="77777777" w:rsidR="009C3E16" w:rsidRDefault="009C3E16" w:rsidP="009C3E16">
      <w:pPr>
        <w:spacing w:before="100" w:beforeAutospacing="1" w:after="100" w:afterAutospacing="1"/>
        <w:rPr>
          <w:rFonts w:eastAsia="Times New Roman"/>
        </w:rPr>
      </w:pPr>
      <w:r w:rsidRPr="009C3E16">
        <w:rPr>
          <w:rFonts w:eastAsia="Times New Roman"/>
        </w:rPr>
        <w:t>A more specific rubric is uploaded to your cohort and academic classrooms.</w:t>
      </w:r>
    </w:p>
    <w:p w14:paraId="651A5729" w14:textId="20A65474" w:rsidR="009C3E16" w:rsidRPr="009C3E16" w:rsidRDefault="009C3E16" w:rsidP="009C3E16">
      <w:pPr>
        <w:spacing w:before="100" w:beforeAutospacing="1" w:after="100" w:afterAutospacing="1"/>
        <w:rPr>
          <w:rFonts w:eastAsia="Times New Roman"/>
        </w:rPr>
      </w:pPr>
      <w:r w:rsidRPr="009C3E16">
        <w:rPr>
          <w:rFonts w:eastAsia="Times New Roman"/>
          <w:b/>
          <w:bCs/>
        </w:rPr>
        <w:t>3. </w:t>
      </w:r>
      <w:r w:rsidRPr="009C3E16">
        <w:rPr>
          <w:rFonts w:eastAsia="Times New Roman"/>
          <w:b/>
          <w:bCs/>
          <w:color w:val="FF0000"/>
        </w:rPr>
        <w:t>Community Formation Paper (40 points)</w:t>
      </w:r>
    </w:p>
    <w:p w14:paraId="3E8EB801" w14:textId="77777777" w:rsidR="009C3E16" w:rsidRPr="009C3E16" w:rsidRDefault="009C3E16" w:rsidP="009C3E16">
      <w:pPr>
        <w:spacing w:before="100" w:beforeAutospacing="1" w:after="100" w:afterAutospacing="1"/>
        <w:rPr>
          <w:rFonts w:eastAsia="Times New Roman"/>
        </w:rPr>
      </w:pPr>
      <w:r w:rsidRPr="009C3E16">
        <w:rPr>
          <w:rFonts w:eastAsia="Times New Roman"/>
        </w:rPr>
        <w:lastRenderedPageBreak/>
        <w:t>Due Date: July 6, 2020</w:t>
      </w:r>
      <w:r w:rsidRPr="009C3E16">
        <w:rPr>
          <w:rFonts w:eastAsia="Times New Roman"/>
        </w:rPr>
        <w:br/>
        <w:t>Points/Percentage: 40</w:t>
      </w:r>
      <w:r w:rsidRPr="009C3E16">
        <w:rPr>
          <w:rFonts w:eastAsia="Times New Roman"/>
        </w:rPr>
        <w:br/>
        <w:t>Learning Outcome: 1</w:t>
      </w:r>
    </w:p>
    <w:p w14:paraId="0435DEBA" w14:textId="77777777" w:rsidR="009C3E16" w:rsidRPr="009C3E16" w:rsidRDefault="009C3E16" w:rsidP="009C3E16">
      <w:pPr>
        <w:spacing w:before="100" w:beforeAutospacing="1" w:after="100" w:afterAutospacing="1"/>
        <w:rPr>
          <w:rFonts w:eastAsia="Times New Roman"/>
        </w:rPr>
      </w:pPr>
      <w:r w:rsidRPr="009C3E16">
        <w:rPr>
          <w:rFonts w:eastAsia="Times New Roman"/>
        </w:rPr>
        <w:t>Read all texts with the following questions in mind:</w:t>
      </w:r>
    </w:p>
    <w:p w14:paraId="21AE2950" w14:textId="77777777" w:rsidR="009C3E16" w:rsidRPr="009C3E16" w:rsidRDefault="009C3E16" w:rsidP="009C3E16">
      <w:pPr>
        <w:numPr>
          <w:ilvl w:val="0"/>
          <w:numId w:val="17"/>
        </w:numPr>
        <w:spacing w:before="100" w:beforeAutospacing="1" w:after="100" w:afterAutospacing="1"/>
        <w:rPr>
          <w:rFonts w:eastAsia="Times New Roman"/>
        </w:rPr>
      </w:pPr>
      <w:r w:rsidRPr="009C3E16">
        <w:rPr>
          <w:rFonts w:eastAsia="Times New Roman"/>
        </w:rPr>
        <w:t>What are the primary purposes of this text (as identified by the author[s])? (5 points)</w:t>
      </w:r>
    </w:p>
    <w:p w14:paraId="3173AE31" w14:textId="77777777" w:rsidR="009C3E16" w:rsidRPr="009C3E16" w:rsidRDefault="009C3E16" w:rsidP="009C3E16">
      <w:pPr>
        <w:numPr>
          <w:ilvl w:val="0"/>
          <w:numId w:val="17"/>
        </w:numPr>
        <w:spacing w:before="100" w:beforeAutospacing="1" w:after="100" w:afterAutospacing="1"/>
        <w:rPr>
          <w:rFonts w:eastAsia="Times New Roman"/>
        </w:rPr>
      </w:pPr>
      <w:r w:rsidRPr="009C3E16">
        <w:rPr>
          <w:rFonts w:eastAsia="Times New Roman"/>
        </w:rPr>
        <w:t>What connections does the author make between personal and community formation? (10 points)</w:t>
      </w:r>
    </w:p>
    <w:p w14:paraId="3DEE5642" w14:textId="77777777" w:rsidR="009C3E16" w:rsidRPr="009C3E16" w:rsidRDefault="009C3E16" w:rsidP="009C3E16">
      <w:pPr>
        <w:numPr>
          <w:ilvl w:val="0"/>
          <w:numId w:val="17"/>
        </w:numPr>
        <w:spacing w:before="100" w:beforeAutospacing="1" w:after="100" w:afterAutospacing="1"/>
        <w:rPr>
          <w:rFonts w:eastAsia="Times New Roman"/>
        </w:rPr>
      </w:pPr>
      <w:r w:rsidRPr="009C3E16">
        <w:rPr>
          <w:rFonts w:eastAsia="Times New Roman"/>
        </w:rPr>
        <w:t>What do you think is the text’s unique contribution to the field of community spiritual formation? (10 points)</w:t>
      </w:r>
    </w:p>
    <w:p w14:paraId="7B6FEE40" w14:textId="77777777" w:rsidR="009C3E16" w:rsidRPr="009C3E16" w:rsidRDefault="009C3E16" w:rsidP="009C3E16">
      <w:pPr>
        <w:numPr>
          <w:ilvl w:val="0"/>
          <w:numId w:val="17"/>
        </w:numPr>
        <w:spacing w:before="100" w:beforeAutospacing="1" w:after="100" w:afterAutospacing="1"/>
        <w:rPr>
          <w:rFonts w:eastAsia="Times New Roman"/>
        </w:rPr>
      </w:pPr>
      <w:r w:rsidRPr="009C3E16">
        <w:rPr>
          <w:rFonts w:eastAsia="Times New Roman"/>
        </w:rPr>
        <w:t>Upon whom does the author rely for their main support, key definitions, and examples? (You’ll have to read footnotes and bibliographies – welcome to doctoral-level reading!) (5 points)</w:t>
      </w:r>
    </w:p>
    <w:p w14:paraId="10140A02" w14:textId="77777777" w:rsidR="009C3E16" w:rsidRPr="009C3E16" w:rsidRDefault="009C3E16" w:rsidP="009C3E16">
      <w:pPr>
        <w:numPr>
          <w:ilvl w:val="0"/>
          <w:numId w:val="17"/>
        </w:numPr>
        <w:spacing w:before="100" w:beforeAutospacing="1" w:after="100" w:afterAutospacing="1"/>
        <w:rPr>
          <w:rFonts w:eastAsia="Times New Roman"/>
        </w:rPr>
      </w:pPr>
      <w:r w:rsidRPr="009C3E16">
        <w:rPr>
          <w:rFonts w:eastAsia="Times New Roman"/>
        </w:rPr>
        <w:t>Finally, what common themes did you discover in your reading? Give examples using MLA documentation (10 points)</w:t>
      </w:r>
    </w:p>
    <w:p w14:paraId="52407435" w14:textId="406999DA" w:rsidR="007D50C9" w:rsidRPr="009C3E16" w:rsidRDefault="009C3E16" w:rsidP="009C3E16">
      <w:pPr>
        <w:spacing w:before="100" w:beforeAutospacing="1" w:after="100" w:afterAutospacing="1"/>
        <w:rPr>
          <w:rFonts w:eastAsia="Times New Roman"/>
        </w:rPr>
      </w:pPr>
      <w:r w:rsidRPr="009C3E16">
        <w:rPr>
          <w:rFonts w:eastAsia="Times New Roman"/>
        </w:rPr>
        <w:t>Write a 10-page paper organized by the questions listed above. You will answer question 1 for all texts (excluding Crohn/Stabile); then question #2 for all texts, etc. Make sure you use MLA documentation when you refer to or quote from your reading. A more specific rubric will be uploaded to your cohort and academic online classrooms</w:t>
      </w:r>
      <w:r w:rsidR="001025FD" w:rsidRPr="001025FD">
        <w:rPr>
          <w:color w:val="000000"/>
        </w:rPr>
        <w:t>.</w:t>
      </w:r>
      <w:bookmarkStart w:id="0" w:name="_GoBack"/>
      <w:bookmarkEnd w:id="0"/>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9F6918" w14:paraId="6BC9D5EA" w14:textId="77777777" w:rsidTr="009F6918">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1D3094D1" w14:textId="77777777" w:rsidR="009F6918" w:rsidRDefault="009F6918" w:rsidP="00F01BEB">
            <w:pPr>
              <w:jc w:val="center"/>
              <w:rPr>
                <w:rFonts w:eastAsia="Times New Roman"/>
                <w:lang w:eastAsia="ja-JP"/>
              </w:rPr>
            </w:pPr>
            <w:r>
              <w:rPr>
                <w:rFonts w:ascii="Garamond" w:hAnsi="Garamond"/>
                <w:color w:val="FFFFFF" w:themeColor="background1"/>
                <w:sz w:val="36"/>
              </w:rPr>
              <w:t>Assignments</w:t>
            </w:r>
          </w:p>
        </w:tc>
      </w:tr>
      <w:tr w:rsidR="006E0F54" w14:paraId="6635AE4B" w14:textId="77777777" w:rsidTr="009F6918">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AF0EAF">
            <w:pPr>
              <w:rPr>
                <w:rFonts w:eastAsia="Times New Roman"/>
                <w:sz w:val="22"/>
                <w:lang w:eastAsia="ja-JP"/>
              </w:rPr>
            </w:pPr>
            <w:r w:rsidRPr="006C4570">
              <w:rPr>
                <w:sz w:val="22"/>
              </w:rPr>
              <w:t>Evaluator</w:t>
            </w:r>
          </w:p>
        </w:tc>
      </w:tr>
      <w:tr w:rsidR="00BE4A1D" w:rsidRPr="00233821" w14:paraId="7E0970FF" w14:textId="77777777" w:rsidTr="009F6918">
        <w:tc>
          <w:tcPr>
            <w:tcW w:w="2700" w:type="dxa"/>
            <w:tcBorders>
              <w:top w:val="single" w:sz="4" w:space="0" w:color="auto"/>
              <w:left w:val="single" w:sz="4" w:space="0" w:color="auto"/>
              <w:bottom w:val="single" w:sz="4" w:space="0" w:color="auto"/>
              <w:right w:val="single" w:sz="4" w:space="0" w:color="auto"/>
            </w:tcBorders>
          </w:tcPr>
          <w:p w14:paraId="7954E91F" w14:textId="576A5EFD" w:rsidR="00BE4A1D" w:rsidRDefault="00BE4A1D" w:rsidP="003D011B">
            <w:pPr>
              <w:rPr>
                <w:b/>
              </w:rPr>
            </w:pPr>
            <w:r>
              <w:rPr>
                <w:b/>
              </w:rPr>
              <w:t xml:space="preserve">Assignment #1:  </w:t>
            </w:r>
            <w:r w:rsidRPr="00C743B9">
              <w:t>Online and In-Class Class</w:t>
            </w:r>
            <w:r>
              <w:t xml:space="preserve"> Participation</w:t>
            </w:r>
          </w:p>
        </w:tc>
        <w:tc>
          <w:tcPr>
            <w:tcW w:w="720" w:type="dxa"/>
            <w:tcBorders>
              <w:top w:val="single" w:sz="4" w:space="0" w:color="auto"/>
              <w:left w:val="single" w:sz="4" w:space="0" w:color="auto"/>
              <w:bottom w:val="single" w:sz="4" w:space="0" w:color="auto"/>
              <w:right w:val="single" w:sz="4" w:space="0" w:color="auto"/>
            </w:tcBorders>
          </w:tcPr>
          <w:p w14:paraId="49805062" w14:textId="4FCD2F24" w:rsidR="00BE4A1D" w:rsidRDefault="00BE4A1D" w:rsidP="00C743B9">
            <w:r>
              <w:t>#</w:t>
            </w:r>
            <w:r>
              <w:rPr>
                <w:color w:val="000000"/>
              </w:rPr>
              <w:t>3</w:t>
            </w:r>
          </w:p>
        </w:tc>
        <w:tc>
          <w:tcPr>
            <w:tcW w:w="3960" w:type="dxa"/>
            <w:tcBorders>
              <w:top w:val="single" w:sz="4" w:space="0" w:color="auto"/>
              <w:left w:val="single" w:sz="4" w:space="0" w:color="auto"/>
              <w:bottom w:val="single" w:sz="4" w:space="0" w:color="auto"/>
              <w:right w:val="single" w:sz="4" w:space="0" w:color="auto"/>
            </w:tcBorders>
          </w:tcPr>
          <w:p w14:paraId="425CDE99" w14:textId="77777777" w:rsidR="00CF482F" w:rsidRDefault="00CF482F" w:rsidP="00CF482F">
            <w:pPr>
              <w:pStyle w:val="TextBody"/>
              <w:tabs>
                <w:tab w:val="left" w:pos="2121"/>
              </w:tabs>
              <w:spacing w:after="0" w:line="240" w:lineRule="auto"/>
            </w:pPr>
            <w:r w:rsidRPr="00D63402">
              <w:t>See instructions in online classroom.</w:t>
            </w:r>
          </w:p>
          <w:p w14:paraId="5A989EAF" w14:textId="09C55FC2" w:rsidR="00BE4A1D" w:rsidRPr="001202E7" w:rsidRDefault="00BE4A1D" w:rsidP="00D86903">
            <w:pPr>
              <w:pStyle w:val="TextBody"/>
              <w:tabs>
                <w:tab w:val="left" w:pos="2121"/>
              </w:tabs>
              <w:spacing w:after="0" w:line="240" w:lineRule="auto"/>
              <w:rPr>
                <w:highlight w:val="yellow"/>
              </w:rPr>
            </w:pPr>
          </w:p>
        </w:tc>
        <w:tc>
          <w:tcPr>
            <w:tcW w:w="1620" w:type="dxa"/>
            <w:tcBorders>
              <w:top w:val="single" w:sz="4" w:space="0" w:color="auto"/>
              <w:left w:val="single" w:sz="4" w:space="0" w:color="auto"/>
              <w:bottom w:val="single" w:sz="4" w:space="0" w:color="auto"/>
              <w:right w:val="single" w:sz="4" w:space="0" w:color="auto"/>
            </w:tcBorders>
          </w:tcPr>
          <w:p w14:paraId="5A55DB9A" w14:textId="77777777" w:rsidR="00BE4A1D" w:rsidRPr="00D86903" w:rsidRDefault="00BE4A1D" w:rsidP="00E70ED3">
            <w:pPr>
              <w:rPr>
                <w:rFonts w:eastAsia="Times New Roman"/>
                <w:lang w:eastAsia="ja-JP"/>
              </w:rPr>
            </w:pPr>
            <w:r>
              <w:rPr>
                <w:color w:val="000000"/>
              </w:rPr>
              <w:t>25</w:t>
            </w:r>
            <w:r w:rsidRPr="00D86903">
              <w:rPr>
                <w:rFonts w:eastAsia="Times New Roman"/>
                <w:lang w:eastAsia="ja-JP"/>
              </w:rPr>
              <w:t>%</w:t>
            </w:r>
          </w:p>
          <w:p w14:paraId="2AD69417" w14:textId="77777777" w:rsidR="00BE4A1D" w:rsidRPr="00D86903" w:rsidRDefault="00BE4A1D" w:rsidP="00E70ED3">
            <w:pPr>
              <w:rPr>
                <w:rFonts w:eastAsia="Times New Roman"/>
                <w:lang w:eastAsia="ja-JP"/>
              </w:rPr>
            </w:pPr>
          </w:p>
          <w:p w14:paraId="61E3813E" w14:textId="42489CC9" w:rsidR="00962D8E" w:rsidRDefault="00BE4A1D" w:rsidP="00AF0EAF">
            <w:pPr>
              <w:rPr>
                <w:color w:val="000000"/>
              </w:rPr>
            </w:pPr>
            <w:r>
              <w:rPr>
                <w:rFonts w:eastAsia="Times New Roman"/>
                <w:lang w:eastAsia="ja-JP"/>
              </w:rPr>
              <w:t xml:space="preserve">Due Date:  </w:t>
            </w:r>
            <w:r>
              <w:rPr>
                <w:color w:val="000000"/>
              </w:rPr>
              <w:t>6/1-8/21/2020</w:t>
            </w:r>
            <w:r w:rsidR="003C5362">
              <w:rPr>
                <w:color w:val="000000"/>
              </w:rPr>
              <w:t>.</w:t>
            </w:r>
          </w:p>
          <w:p w14:paraId="6FE21524" w14:textId="77777777" w:rsidR="00962D8E" w:rsidRDefault="00962D8E" w:rsidP="00AF0EAF">
            <w:pPr>
              <w:rPr>
                <w:color w:val="000000"/>
              </w:rPr>
            </w:pPr>
          </w:p>
          <w:p w14:paraId="55F49F40" w14:textId="77777777" w:rsidR="00962D8E" w:rsidRDefault="00962D8E" w:rsidP="00AF0EAF">
            <w:pPr>
              <w:rPr>
                <w:color w:val="000000"/>
              </w:rPr>
            </w:pPr>
            <w:r>
              <w:rPr>
                <w:color w:val="000000"/>
              </w:rPr>
              <w:t xml:space="preserve">Upload to online classroom. </w:t>
            </w:r>
          </w:p>
          <w:p w14:paraId="2C0C8CAC" w14:textId="0D1767C5" w:rsidR="00D568F1" w:rsidRDefault="00D568F1" w:rsidP="00AF0EAF">
            <w:pPr>
              <w:rPr>
                <w:color w:val="000000"/>
              </w:rPr>
            </w:pPr>
          </w:p>
        </w:tc>
        <w:tc>
          <w:tcPr>
            <w:tcW w:w="1440" w:type="dxa"/>
            <w:tcBorders>
              <w:top w:val="single" w:sz="4" w:space="0" w:color="auto"/>
              <w:left w:val="single" w:sz="4" w:space="0" w:color="auto"/>
              <w:bottom w:val="single" w:sz="4" w:space="0" w:color="auto"/>
              <w:right w:val="single" w:sz="4" w:space="0" w:color="auto"/>
            </w:tcBorders>
          </w:tcPr>
          <w:p w14:paraId="787D67F1" w14:textId="50DE8FB0" w:rsidR="00BE4A1D" w:rsidRDefault="00BE4A1D" w:rsidP="00AF0EAF">
            <w:pPr>
              <w:rPr>
                <w:rFonts w:eastAsia="Times New Roman"/>
                <w:lang w:eastAsia="ja-JP"/>
              </w:rPr>
            </w:pPr>
            <w:r>
              <w:rPr>
                <w:rFonts w:eastAsia="Times New Roman"/>
                <w:lang w:eastAsia="ja-JP"/>
              </w:rPr>
              <w:t>Faculty</w:t>
            </w:r>
          </w:p>
        </w:tc>
      </w:tr>
      <w:tr w:rsidR="00BE4A1D" w:rsidRPr="00233821" w14:paraId="7E0CC0C2" w14:textId="77777777" w:rsidTr="009F6918">
        <w:tc>
          <w:tcPr>
            <w:tcW w:w="2700" w:type="dxa"/>
            <w:tcBorders>
              <w:top w:val="single" w:sz="4" w:space="0" w:color="auto"/>
              <w:left w:val="single" w:sz="4" w:space="0" w:color="auto"/>
              <w:bottom w:val="single" w:sz="4" w:space="0" w:color="auto"/>
              <w:right w:val="single" w:sz="4" w:space="0" w:color="auto"/>
            </w:tcBorders>
          </w:tcPr>
          <w:p w14:paraId="640F4B98" w14:textId="77777777" w:rsidR="00BE4A1D" w:rsidRDefault="00BE4A1D" w:rsidP="003D011B">
            <w:r>
              <w:rPr>
                <w:b/>
              </w:rPr>
              <w:t xml:space="preserve">Assignment #2:  </w:t>
            </w:r>
            <w:r>
              <w:t>Personal Formation Paper</w:t>
            </w:r>
          </w:p>
          <w:p w14:paraId="13D98800" w14:textId="77777777" w:rsidR="006F5835" w:rsidRDefault="006F5835" w:rsidP="003D011B">
            <w:pPr>
              <w:rPr>
                <w:b/>
              </w:rPr>
            </w:pPr>
          </w:p>
          <w:p w14:paraId="7784F45F" w14:textId="77777777" w:rsidR="006F5835" w:rsidRDefault="006F5835" w:rsidP="003D011B">
            <w:pPr>
              <w:rPr>
                <w:b/>
              </w:rPr>
            </w:pPr>
          </w:p>
          <w:p w14:paraId="07468338" w14:textId="77777777" w:rsidR="006F5835" w:rsidRDefault="006F5835" w:rsidP="003D011B">
            <w:pPr>
              <w:rPr>
                <w:b/>
              </w:rPr>
            </w:pPr>
          </w:p>
          <w:p w14:paraId="14B56714" w14:textId="77777777" w:rsidR="006F5835" w:rsidRDefault="006F5835" w:rsidP="003D011B">
            <w:pPr>
              <w:rPr>
                <w:b/>
              </w:rPr>
            </w:pPr>
          </w:p>
          <w:p w14:paraId="4C297A8D" w14:textId="77777777" w:rsidR="006F5835" w:rsidRDefault="006F5835" w:rsidP="003D011B">
            <w:pPr>
              <w:rPr>
                <w:b/>
              </w:rPr>
            </w:pPr>
          </w:p>
          <w:p w14:paraId="346C7300" w14:textId="0E4019C6" w:rsidR="006F5835" w:rsidRPr="00786B96" w:rsidRDefault="006F5835" w:rsidP="003D011B">
            <w:pPr>
              <w:rPr>
                <w:b/>
              </w:rPr>
            </w:pPr>
          </w:p>
        </w:tc>
        <w:tc>
          <w:tcPr>
            <w:tcW w:w="720" w:type="dxa"/>
            <w:tcBorders>
              <w:top w:val="single" w:sz="4" w:space="0" w:color="auto"/>
              <w:left w:val="single" w:sz="4" w:space="0" w:color="auto"/>
              <w:bottom w:val="single" w:sz="4" w:space="0" w:color="auto"/>
              <w:right w:val="single" w:sz="4" w:space="0" w:color="auto"/>
            </w:tcBorders>
          </w:tcPr>
          <w:p w14:paraId="3F84953A" w14:textId="04084880" w:rsidR="00BE4A1D" w:rsidRPr="00D1344F" w:rsidRDefault="00BE4A1D" w:rsidP="00C743B9">
            <w:r>
              <w:t>#</w:t>
            </w:r>
            <w:r>
              <w:rPr>
                <w:color w:val="000000"/>
              </w:rPr>
              <w:t>2</w:t>
            </w:r>
          </w:p>
        </w:tc>
        <w:tc>
          <w:tcPr>
            <w:tcW w:w="3960" w:type="dxa"/>
            <w:tcBorders>
              <w:top w:val="single" w:sz="4" w:space="0" w:color="auto"/>
              <w:left w:val="single" w:sz="4" w:space="0" w:color="auto"/>
              <w:bottom w:val="single" w:sz="4" w:space="0" w:color="auto"/>
              <w:right w:val="single" w:sz="4" w:space="0" w:color="auto"/>
            </w:tcBorders>
          </w:tcPr>
          <w:p w14:paraId="5BDA0AAC" w14:textId="73F74B46" w:rsidR="00BE4A1D" w:rsidRPr="001202E7" w:rsidRDefault="00CF482F" w:rsidP="00D86903">
            <w:pPr>
              <w:pStyle w:val="TextBody"/>
              <w:tabs>
                <w:tab w:val="left" w:pos="2121"/>
              </w:tabs>
              <w:spacing w:after="0" w:line="240" w:lineRule="auto"/>
            </w:pPr>
            <w:proofErr w:type="gramStart"/>
            <w:r w:rsidRPr="00E20C8C">
              <w:t>7-8 page</w:t>
            </w:r>
            <w:proofErr w:type="gramEnd"/>
            <w:r w:rsidRPr="00E20C8C">
              <w:t xml:space="preserve"> reflection paper (double-spaced, 12-point </w:t>
            </w:r>
            <w:r>
              <w:t xml:space="preserve">Times New Roman </w:t>
            </w:r>
            <w:r w:rsidRPr="00E20C8C">
              <w:t>font)</w:t>
            </w:r>
          </w:p>
        </w:tc>
        <w:tc>
          <w:tcPr>
            <w:tcW w:w="1620" w:type="dxa"/>
            <w:tcBorders>
              <w:top w:val="single" w:sz="4" w:space="0" w:color="auto"/>
              <w:left w:val="single" w:sz="4" w:space="0" w:color="auto"/>
              <w:bottom w:val="single" w:sz="4" w:space="0" w:color="auto"/>
              <w:right w:val="single" w:sz="4" w:space="0" w:color="auto"/>
            </w:tcBorders>
          </w:tcPr>
          <w:p w14:paraId="56D84492" w14:textId="332B7298" w:rsidR="00BE4A1D" w:rsidRPr="00D86903" w:rsidRDefault="00BE4A1D" w:rsidP="00AF0EAF">
            <w:pPr>
              <w:rPr>
                <w:rFonts w:eastAsia="Times New Roman"/>
                <w:lang w:eastAsia="ja-JP"/>
              </w:rPr>
            </w:pPr>
            <w:r>
              <w:rPr>
                <w:color w:val="000000"/>
              </w:rPr>
              <w:t>35</w:t>
            </w:r>
            <w:r w:rsidRPr="00D86903">
              <w:rPr>
                <w:rFonts w:eastAsia="Times New Roman"/>
                <w:lang w:eastAsia="ja-JP"/>
              </w:rPr>
              <w:t>%</w:t>
            </w:r>
          </w:p>
          <w:p w14:paraId="41CB77F2" w14:textId="77777777" w:rsidR="00BE4A1D" w:rsidRPr="00D86903" w:rsidRDefault="00BE4A1D" w:rsidP="00AF0EAF">
            <w:pPr>
              <w:rPr>
                <w:rFonts w:eastAsia="Times New Roman"/>
                <w:lang w:eastAsia="ja-JP"/>
              </w:rPr>
            </w:pPr>
          </w:p>
          <w:p w14:paraId="24DB23E3" w14:textId="76B39319" w:rsidR="00BE4A1D" w:rsidRDefault="00BE4A1D" w:rsidP="00C743B9">
            <w:pPr>
              <w:rPr>
                <w:rFonts w:eastAsia="Times New Roman"/>
                <w:lang w:eastAsia="ja-JP"/>
              </w:rPr>
            </w:pPr>
            <w:r w:rsidRPr="00D86903">
              <w:rPr>
                <w:rFonts w:eastAsia="Times New Roman"/>
                <w:lang w:eastAsia="ja-JP"/>
              </w:rPr>
              <w:t>Due</w:t>
            </w:r>
            <w:r>
              <w:rPr>
                <w:rFonts w:eastAsia="Times New Roman"/>
                <w:lang w:eastAsia="ja-JP"/>
              </w:rPr>
              <w:t xml:space="preserve"> Date</w:t>
            </w:r>
            <w:r w:rsidRPr="00D86903">
              <w:rPr>
                <w:rFonts w:eastAsia="Times New Roman"/>
                <w:lang w:eastAsia="ja-JP"/>
              </w:rPr>
              <w:t>:</w:t>
            </w:r>
            <w:r>
              <w:rPr>
                <w:rFonts w:eastAsia="Times New Roman"/>
                <w:lang w:eastAsia="ja-JP"/>
              </w:rPr>
              <w:t xml:space="preserve">  </w:t>
            </w:r>
            <w:r>
              <w:rPr>
                <w:color w:val="000000"/>
              </w:rPr>
              <w:t>6/19/2020</w:t>
            </w:r>
            <w:r w:rsidR="003C5362">
              <w:rPr>
                <w:color w:val="000000"/>
              </w:rPr>
              <w:t>.</w:t>
            </w:r>
            <w:r w:rsidRPr="00D86903">
              <w:rPr>
                <w:rFonts w:eastAsia="Times New Roman"/>
                <w:lang w:eastAsia="ja-JP"/>
              </w:rPr>
              <w:t xml:space="preserve">  </w:t>
            </w:r>
          </w:p>
          <w:p w14:paraId="05FC71B8" w14:textId="77777777" w:rsidR="00962D8E" w:rsidRDefault="00962D8E" w:rsidP="00C743B9">
            <w:pPr>
              <w:rPr>
                <w:rFonts w:eastAsia="Times New Roman"/>
                <w:lang w:eastAsia="ja-JP"/>
              </w:rPr>
            </w:pPr>
          </w:p>
          <w:p w14:paraId="35C54FC3" w14:textId="40A34070" w:rsidR="00962D8E" w:rsidRPr="008C1E74" w:rsidRDefault="00962D8E" w:rsidP="00C743B9">
            <w:pPr>
              <w:rPr>
                <w:rFonts w:eastAsia="Times New Roman"/>
                <w:lang w:eastAsia="ja-JP"/>
              </w:rPr>
            </w:pPr>
            <w:r>
              <w:rPr>
                <w:rFonts w:eastAsia="Times New Roman"/>
                <w:lang w:eastAsia="ja-JP"/>
              </w:rPr>
              <w:t>Upload to online classroom.</w:t>
            </w:r>
          </w:p>
        </w:tc>
        <w:tc>
          <w:tcPr>
            <w:tcW w:w="1440" w:type="dxa"/>
            <w:tcBorders>
              <w:top w:val="single" w:sz="4" w:space="0" w:color="auto"/>
              <w:left w:val="single" w:sz="4" w:space="0" w:color="auto"/>
              <w:bottom w:val="single" w:sz="4" w:space="0" w:color="auto"/>
              <w:right w:val="single" w:sz="4" w:space="0" w:color="auto"/>
            </w:tcBorders>
          </w:tcPr>
          <w:p w14:paraId="6D91C54D" w14:textId="77777777" w:rsidR="00BE4A1D" w:rsidRDefault="00BE4A1D" w:rsidP="00AF0EAF">
            <w:pPr>
              <w:rPr>
                <w:rFonts w:eastAsia="Times New Roman"/>
                <w:lang w:eastAsia="ja-JP"/>
              </w:rPr>
            </w:pPr>
            <w:r>
              <w:rPr>
                <w:rFonts w:eastAsia="Times New Roman"/>
                <w:lang w:eastAsia="ja-JP"/>
              </w:rPr>
              <w:t>Faculty</w:t>
            </w:r>
          </w:p>
          <w:p w14:paraId="64C1E8CC" w14:textId="477F4F9C" w:rsidR="00BE4A1D" w:rsidRPr="008C1E74" w:rsidRDefault="00BE4A1D" w:rsidP="00AF0EAF">
            <w:pPr>
              <w:rPr>
                <w:rFonts w:eastAsia="Times New Roman"/>
                <w:lang w:eastAsia="ja-JP"/>
              </w:rPr>
            </w:pPr>
          </w:p>
        </w:tc>
      </w:tr>
      <w:tr w:rsidR="00BE4A1D" w:rsidRPr="00233821" w14:paraId="6B4169A8" w14:textId="77777777" w:rsidTr="009F6918">
        <w:tc>
          <w:tcPr>
            <w:tcW w:w="2700" w:type="dxa"/>
            <w:tcBorders>
              <w:top w:val="single" w:sz="4" w:space="0" w:color="auto"/>
              <w:left w:val="single" w:sz="4" w:space="0" w:color="auto"/>
              <w:bottom w:val="single" w:sz="4" w:space="0" w:color="auto"/>
              <w:right w:val="single" w:sz="4" w:space="0" w:color="auto"/>
            </w:tcBorders>
          </w:tcPr>
          <w:p w14:paraId="7FE96DE5" w14:textId="6CC86530" w:rsidR="00BE4A1D" w:rsidRDefault="00BE4A1D" w:rsidP="00BE4A1D">
            <w:pPr>
              <w:rPr>
                <w:b/>
              </w:rPr>
            </w:pPr>
            <w:r>
              <w:rPr>
                <w:b/>
              </w:rPr>
              <w:t xml:space="preserve">Assignment #3:  </w:t>
            </w:r>
            <w:r>
              <w:lastRenderedPageBreak/>
              <w:t>Community Formation Paper</w:t>
            </w:r>
          </w:p>
        </w:tc>
        <w:tc>
          <w:tcPr>
            <w:tcW w:w="720" w:type="dxa"/>
            <w:tcBorders>
              <w:top w:val="single" w:sz="4" w:space="0" w:color="auto"/>
              <w:left w:val="single" w:sz="4" w:space="0" w:color="auto"/>
              <w:bottom w:val="single" w:sz="4" w:space="0" w:color="auto"/>
              <w:right w:val="single" w:sz="4" w:space="0" w:color="auto"/>
            </w:tcBorders>
          </w:tcPr>
          <w:p w14:paraId="3929D6FD" w14:textId="502525FD" w:rsidR="00BE4A1D" w:rsidRDefault="00BE4A1D" w:rsidP="00C743B9">
            <w:r>
              <w:lastRenderedPageBreak/>
              <w:t>#</w:t>
            </w:r>
            <w:r>
              <w:rPr>
                <w:color w:val="000000"/>
              </w:rPr>
              <w:t>1</w:t>
            </w:r>
          </w:p>
        </w:tc>
        <w:tc>
          <w:tcPr>
            <w:tcW w:w="3960" w:type="dxa"/>
            <w:tcBorders>
              <w:top w:val="single" w:sz="4" w:space="0" w:color="auto"/>
              <w:left w:val="single" w:sz="4" w:space="0" w:color="auto"/>
              <w:bottom w:val="single" w:sz="4" w:space="0" w:color="auto"/>
              <w:right w:val="single" w:sz="4" w:space="0" w:color="auto"/>
            </w:tcBorders>
          </w:tcPr>
          <w:p w14:paraId="152977DD" w14:textId="0DD40253" w:rsidR="00CF482F" w:rsidRPr="001202E7" w:rsidRDefault="00CF482F" w:rsidP="00D86903">
            <w:pPr>
              <w:pStyle w:val="TextBody"/>
              <w:tabs>
                <w:tab w:val="left" w:pos="2121"/>
              </w:tabs>
              <w:spacing w:after="0" w:line="240" w:lineRule="auto"/>
              <w:rPr>
                <w:highlight w:val="yellow"/>
              </w:rPr>
            </w:pPr>
            <w:r>
              <w:t xml:space="preserve">10-page paper </w:t>
            </w:r>
            <w:r w:rsidRPr="00E20C8C">
              <w:t>(double-spaced, 12-</w:t>
            </w:r>
            <w:r w:rsidRPr="00E20C8C">
              <w:lastRenderedPageBreak/>
              <w:t xml:space="preserve">point </w:t>
            </w:r>
            <w:r>
              <w:t xml:space="preserve">Times New Roman </w:t>
            </w:r>
            <w:r w:rsidRPr="00E20C8C">
              <w:t>font)</w:t>
            </w:r>
          </w:p>
        </w:tc>
        <w:tc>
          <w:tcPr>
            <w:tcW w:w="1620" w:type="dxa"/>
            <w:tcBorders>
              <w:top w:val="single" w:sz="4" w:space="0" w:color="auto"/>
              <w:left w:val="single" w:sz="4" w:space="0" w:color="auto"/>
              <w:bottom w:val="single" w:sz="4" w:space="0" w:color="auto"/>
              <w:right w:val="single" w:sz="4" w:space="0" w:color="auto"/>
            </w:tcBorders>
          </w:tcPr>
          <w:p w14:paraId="15BD6A16" w14:textId="7BFBA4EA" w:rsidR="00BE4A1D" w:rsidRPr="00D86903" w:rsidRDefault="00BE4A1D" w:rsidP="000A5D07">
            <w:pPr>
              <w:rPr>
                <w:rFonts w:eastAsia="Times New Roman"/>
                <w:lang w:eastAsia="ja-JP"/>
              </w:rPr>
            </w:pPr>
            <w:r>
              <w:rPr>
                <w:color w:val="000000"/>
              </w:rPr>
              <w:lastRenderedPageBreak/>
              <w:t>40</w:t>
            </w:r>
            <w:r w:rsidRPr="00D86903">
              <w:rPr>
                <w:rFonts w:eastAsia="Times New Roman"/>
                <w:lang w:eastAsia="ja-JP"/>
              </w:rPr>
              <w:t>%</w:t>
            </w:r>
          </w:p>
          <w:p w14:paraId="1E9B88F7" w14:textId="77777777" w:rsidR="00BE4A1D" w:rsidRPr="00D86903" w:rsidRDefault="00BE4A1D" w:rsidP="000A5D07">
            <w:pPr>
              <w:rPr>
                <w:rFonts w:eastAsia="Times New Roman"/>
                <w:lang w:eastAsia="ja-JP"/>
              </w:rPr>
            </w:pPr>
          </w:p>
          <w:p w14:paraId="51EBE30D" w14:textId="621F1C3E" w:rsidR="00BE4A1D" w:rsidRDefault="00BE4A1D" w:rsidP="00C743B9">
            <w:pPr>
              <w:rPr>
                <w:color w:val="000000"/>
              </w:rPr>
            </w:pPr>
            <w:r>
              <w:rPr>
                <w:rFonts w:eastAsia="Times New Roman"/>
                <w:lang w:eastAsia="ja-JP"/>
              </w:rPr>
              <w:t xml:space="preserve">Due Date:  </w:t>
            </w:r>
            <w:r>
              <w:rPr>
                <w:color w:val="000000"/>
              </w:rPr>
              <w:t>7/6/2020</w:t>
            </w:r>
            <w:r w:rsidR="003C5362">
              <w:rPr>
                <w:color w:val="000000"/>
              </w:rPr>
              <w:t>.</w:t>
            </w:r>
          </w:p>
          <w:p w14:paraId="617245CF" w14:textId="77777777" w:rsidR="00962D8E" w:rsidRDefault="00962D8E" w:rsidP="00C743B9">
            <w:pPr>
              <w:rPr>
                <w:color w:val="000000"/>
              </w:rPr>
            </w:pPr>
          </w:p>
          <w:p w14:paraId="72E8057D" w14:textId="77ECF91A" w:rsidR="00962D8E" w:rsidRDefault="00962D8E" w:rsidP="00C743B9">
            <w:pPr>
              <w:rPr>
                <w:rFonts w:eastAsia="Times New Roman"/>
                <w:lang w:eastAsia="ja-JP"/>
              </w:rPr>
            </w:pPr>
            <w:r>
              <w:rPr>
                <w:color w:val="000000"/>
              </w:rPr>
              <w:t xml:space="preserve">Upload to online classroom. </w:t>
            </w:r>
          </w:p>
        </w:tc>
        <w:tc>
          <w:tcPr>
            <w:tcW w:w="1440" w:type="dxa"/>
            <w:tcBorders>
              <w:top w:val="single" w:sz="4" w:space="0" w:color="auto"/>
              <w:left w:val="single" w:sz="4" w:space="0" w:color="auto"/>
              <w:bottom w:val="single" w:sz="4" w:space="0" w:color="auto"/>
              <w:right w:val="single" w:sz="4" w:space="0" w:color="auto"/>
            </w:tcBorders>
          </w:tcPr>
          <w:p w14:paraId="4A27930E" w14:textId="308C2929" w:rsidR="00BE4A1D" w:rsidRDefault="00BE4A1D" w:rsidP="00AF0EAF">
            <w:pPr>
              <w:rPr>
                <w:rFonts w:eastAsia="Times New Roman"/>
                <w:lang w:eastAsia="ja-JP"/>
              </w:rPr>
            </w:pPr>
            <w:r>
              <w:rPr>
                <w:rFonts w:eastAsia="Times New Roman"/>
                <w:lang w:eastAsia="ja-JP"/>
              </w:rPr>
              <w:lastRenderedPageBreak/>
              <w:t>Faculty</w:t>
            </w:r>
          </w:p>
        </w:tc>
      </w:tr>
    </w:tbl>
    <w:p w14:paraId="022836B9" w14:textId="5E657EFB"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568F1" w:rsidRPr="00FB079D" w14:paraId="51A46BA0" w14:textId="77777777" w:rsidTr="004C76AE">
        <w:tc>
          <w:tcPr>
            <w:tcW w:w="8856" w:type="dxa"/>
            <w:shd w:val="clear" w:color="auto" w:fill="1F497D" w:themeFill="text2"/>
          </w:tcPr>
          <w:p w14:paraId="0BFBB03B" w14:textId="2C7001CD" w:rsidR="00D568F1" w:rsidRPr="00B02CDA" w:rsidRDefault="00D568F1" w:rsidP="004C76AE">
            <w:pPr>
              <w:autoSpaceDE w:val="0"/>
              <w:autoSpaceDN w:val="0"/>
              <w:adjustRightInd w:val="0"/>
              <w:jc w:val="center"/>
              <w:rPr>
                <w:rFonts w:ascii="Arial" w:hAnsi="Arial" w:cs="Arial"/>
                <w:bCs/>
                <w:color w:val="FFFFFF" w:themeColor="background1"/>
              </w:rPr>
            </w:pPr>
            <w:r>
              <w:rPr>
                <w:rFonts w:ascii="Arial" w:hAnsi="Arial" w:cs="Arial"/>
                <w:bCs/>
                <w:color w:val="FFFFFF" w:themeColor="background1"/>
              </w:rPr>
              <w:t>COURSE SCHEDULE</w:t>
            </w:r>
          </w:p>
        </w:tc>
      </w:tr>
    </w:tbl>
    <w:p w14:paraId="637D38E4" w14:textId="77777777" w:rsidR="00C460F9" w:rsidRDefault="00C460F9" w:rsidP="00D568F1">
      <w:pPr>
        <w:autoSpaceDE w:val="0"/>
        <w:autoSpaceDN w:val="0"/>
        <w:adjustRightInd w:val="0"/>
        <w:rPr>
          <w:bCs/>
          <w:i/>
        </w:rPr>
      </w:pPr>
    </w:p>
    <w:p w14:paraId="2BC1A8B3" w14:textId="09E9A575" w:rsidR="00D568F1" w:rsidRDefault="00D568F1" w:rsidP="00D568F1">
      <w:pPr>
        <w:autoSpaceDE w:val="0"/>
        <w:autoSpaceDN w:val="0"/>
        <w:adjustRightInd w:val="0"/>
        <w:rPr>
          <w:bCs/>
          <w:i/>
        </w:rPr>
      </w:pPr>
      <w:r w:rsidRPr="00D568F1">
        <w:rPr>
          <w:bCs/>
          <w:i/>
        </w:rPr>
        <w:t>N/A</w:t>
      </w:r>
    </w:p>
    <w:p w14:paraId="046E6B4A" w14:textId="77777777" w:rsidR="00D568F1" w:rsidRPr="00D568F1" w:rsidRDefault="00D568F1" w:rsidP="00D568F1">
      <w:pPr>
        <w:autoSpaceDE w:val="0"/>
        <w:autoSpaceDN w:val="0"/>
        <w:adjustRightInd w:val="0"/>
        <w:rPr>
          <w:bCs/>
          <w:i/>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374ABB12" w14:textId="16AF98BF" w:rsidR="00E24A6C" w:rsidRPr="00E24A6C" w:rsidRDefault="00E24A6C" w:rsidP="00B02CDA">
      <w:pPr>
        <w:autoSpaceDE w:val="0"/>
        <w:autoSpaceDN w:val="0"/>
        <w:adjustRightInd w:val="0"/>
        <w:rPr>
          <w:bCs/>
          <w:color w:val="000000" w:themeColor="text1"/>
        </w:rPr>
      </w:pPr>
      <w:r w:rsidRPr="00E24A6C">
        <w:rPr>
          <w:bCs/>
          <w:color w:val="000000" w:themeColor="text1"/>
        </w:rPr>
        <w:t>See next pages.</w:t>
      </w:r>
    </w:p>
    <w:p w14:paraId="588A3251" w14:textId="77777777" w:rsidR="00E24A6C" w:rsidRDefault="00E24A6C" w:rsidP="00B02CDA">
      <w:pPr>
        <w:autoSpaceDE w:val="0"/>
        <w:autoSpaceDN w:val="0"/>
        <w:adjustRightInd w:val="0"/>
        <w:rPr>
          <w:b/>
          <w:bCs/>
          <w:color w:val="000000" w:themeColor="text1"/>
        </w:rPr>
      </w:pPr>
    </w:p>
    <w:p w14:paraId="7A755ACA" w14:textId="77777777" w:rsidR="00E24A6C" w:rsidRDefault="00E24A6C">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E24A6C" w:rsidRPr="001202E7" w14:paraId="22380C08" w14:textId="77777777" w:rsidTr="007A286A">
        <w:tc>
          <w:tcPr>
            <w:tcW w:w="1800" w:type="dxa"/>
            <w:tcBorders>
              <w:top w:val="single" w:sz="4" w:space="0" w:color="auto"/>
              <w:left w:val="single" w:sz="4" w:space="0" w:color="auto"/>
              <w:bottom w:val="single" w:sz="4" w:space="0" w:color="auto"/>
              <w:right w:val="single" w:sz="4" w:space="0" w:color="auto"/>
            </w:tcBorders>
            <w:hideMark/>
          </w:tcPr>
          <w:p w14:paraId="668AFCFA" w14:textId="77777777" w:rsidR="00E24A6C" w:rsidRPr="008B2425" w:rsidRDefault="00E24A6C" w:rsidP="007A286A">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7D17E460" w14:textId="77777777" w:rsidR="00E24A6C" w:rsidRPr="008B2425" w:rsidRDefault="00E24A6C" w:rsidP="007A286A">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18A123C0" w14:textId="77777777" w:rsidR="00E24A6C" w:rsidRPr="008B2425" w:rsidRDefault="00E24A6C" w:rsidP="007A286A">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78E52D60" w14:textId="77777777" w:rsidR="00E24A6C" w:rsidRPr="008B2425" w:rsidRDefault="00E24A6C" w:rsidP="007A286A">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0B0AB7A9" w14:textId="77777777" w:rsidR="00E24A6C" w:rsidRPr="008B2425" w:rsidRDefault="00E24A6C" w:rsidP="007A286A">
            <w:pPr>
              <w:pStyle w:val="TableContents"/>
              <w:rPr>
                <w:rFonts w:cs="Times New Roman"/>
                <w:b/>
                <w:sz w:val="22"/>
                <w:szCs w:val="22"/>
              </w:rPr>
            </w:pPr>
            <w:r w:rsidRPr="008B2425">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35348492" w14:textId="77777777" w:rsidR="00E24A6C" w:rsidRPr="008B2425" w:rsidRDefault="00E24A6C" w:rsidP="007A286A">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3ACE9507" w14:textId="77777777" w:rsidR="00E24A6C" w:rsidRPr="008B2425" w:rsidRDefault="00E24A6C" w:rsidP="007A286A">
            <w:pPr>
              <w:pStyle w:val="TableContents"/>
              <w:rPr>
                <w:rFonts w:cs="Times New Roman"/>
                <w:b/>
                <w:sz w:val="22"/>
                <w:szCs w:val="22"/>
              </w:rPr>
            </w:pPr>
            <w:r w:rsidRPr="008B2425">
              <w:rPr>
                <w:rFonts w:cs="Times New Roman"/>
                <w:b/>
                <w:sz w:val="22"/>
                <w:szCs w:val="22"/>
              </w:rPr>
              <w:t>Evaluator</w:t>
            </w:r>
          </w:p>
        </w:tc>
      </w:tr>
      <w:tr w:rsidR="00E24A6C" w:rsidRPr="001202E7" w14:paraId="128638D3" w14:textId="77777777" w:rsidTr="007A286A">
        <w:tc>
          <w:tcPr>
            <w:tcW w:w="1800" w:type="dxa"/>
            <w:tcBorders>
              <w:top w:val="single" w:sz="4" w:space="0" w:color="auto"/>
              <w:left w:val="single" w:sz="4" w:space="0" w:color="auto"/>
              <w:bottom w:val="single" w:sz="4" w:space="0" w:color="auto"/>
              <w:right w:val="single" w:sz="4" w:space="0" w:color="auto"/>
            </w:tcBorders>
            <w:hideMark/>
          </w:tcPr>
          <w:p w14:paraId="5B324441" w14:textId="77777777" w:rsidR="00E24A6C" w:rsidRPr="0041606D" w:rsidRDefault="00E24A6C" w:rsidP="007A286A">
            <w:pPr>
              <w:pStyle w:val="TextBody"/>
              <w:rPr>
                <w:sz w:val="22"/>
                <w:szCs w:val="22"/>
              </w:rPr>
            </w:pPr>
            <w:r w:rsidRPr="0041606D">
              <w:rPr>
                <w:rFonts w:cs="Times New Roman"/>
                <w:b/>
                <w:sz w:val="22"/>
                <w:szCs w:val="22"/>
              </w:rPr>
              <w:t xml:space="preserve">SLO #1: </w:t>
            </w:r>
            <w:r w:rsidRPr="0041606D">
              <w:rPr>
                <w:rFonts w:cs="Times New Roman"/>
                <w:sz w:val="22"/>
                <w:szCs w:val="22"/>
              </w:rPr>
              <w:t xml:space="preserve">  Identify dynamics of both personal and community formation processes.</w:t>
            </w:r>
          </w:p>
        </w:tc>
        <w:tc>
          <w:tcPr>
            <w:tcW w:w="1620" w:type="dxa"/>
            <w:tcBorders>
              <w:top w:val="single" w:sz="4" w:space="0" w:color="auto"/>
              <w:left w:val="single" w:sz="4" w:space="0" w:color="auto"/>
              <w:bottom w:val="single" w:sz="4" w:space="0" w:color="auto"/>
              <w:right w:val="single" w:sz="4" w:space="0" w:color="auto"/>
            </w:tcBorders>
            <w:hideMark/>
          </w:tcPr>
          <w:p w14:paraId="3271580B" w14:textId="77777777" w:rsidR="00E24A6C" w:rsidRPr="00D00032" w:rsidRDefault="00E24A6C" w:rsidP="007A286A">
            <w:pPr>
              <w:pStyle w:val="TableContents"/>
              <w:spacing w:after="0"/>
              <w:contextualSpacing/>
              <w:rPr>
                <w:sz w:val="22"/>
                <w:szCs w:val="22"/>
                <w:highlight w:val="yellow"/>
              </w:rPr>
            </w:pPr>
            <w:r>
              <w:rPr>
                <w:sz w:val="22"/>
                <w:szCs w:val="22"/>
              </w:rPr>
              <w:t xml:space="preserve">Community </w:t>
            </w:r>
            <w:r w:rsidRPr="00D63402">
              <w:rPr>
                <w:sz w:val="22"/>
                <w:szCs w:val="22"/>
              </w:rPr>
              <w:t>Formation Paper</w:t>
            </w:r>
          </w:p>
        </w:tc>
        <w:tc>
          <w:tcPr>
            <w:tcW w:w="1980" w:type="dxa"/>
            <w:tcBorders>
              <w:top w:val="single" w:sz="4" w:space="0" w:color="auto"/>
              <w:left w:val="single" w:sz="4" w:space="0" w:color="auto"/>
              <w:bottom w:val="single" w:sz="4" w:space="0" w:color="auto"/>
              <w:right w:val="single" w:sz="4" w:space="0" w:color="auto"/>
            </w:tcBorders>
          </w:tcPr>
          <w:p w14:paraId="414B5D16" w14:textId="77777777" w:rsidR="00E24A6C" w:rsidRPr="00096A85" w:rsidRDefault="00E24A6C" w:rsidP="007A286A">
            <w:pPr>
              <w:pStyle w:val="TableContents"/>
              <w:rPr>
                <w:i/>
                <w:sz w:val="22"/>
                <w:szCs w:val="22"/>
                <w:highlight w:val="yellow"/>
              </w:rPr>
            </w:pPr>
            <w:r w:rsidRPr="00096A85">
              <w:rPr>
                <w:rFonts w:cs="Times New Roman"/>
                <w:i/>
                <w:sz w:val="22"/>
                <w:szCs w:val="22"/>
              </w:rPr>
              <w:t>Identifies, at an exemplary level, dynamics of both personal and community formation processes.</w:t>
            </w:r>
          </w:p>
        </w:tc>
        <w:tc>
          <w:tcPr>
            <w:tcW w:w="1800" w:type="dxa"/>
            <w:tcBorders>
              <w:top w:val="single" w:sz="4" w:space="0" w:color="auto"/>
              <w:left w:val="single" w:sz="4" w:space="0" w:color="auto"/>
              <w:bottom w:val="single" w:sz="4" w:space="0" w:color="auto"/>
              <w:right w:val="single" w:sz="4" w:space="0" w:color="auto"/>
            </w:tcBorders>
          </w:tcPr>
          <w:p w14:paraId="033EEC96" w14:textId="77777777" w:rsidR="00E24A6C" w:rsidRPr="00096A85" w:rsidRDefault="00E24A6C" w:rsidP="007A286A">
            <w:pPr>
              <w:pStyle w:val="TableContents"/>
              <w:rPr>
                <w:i/>
                <w:sz w:val="22"/>
                <w:szCs w:val="22"/>
                <w:highlight w:val="yellow"/>
              </w:rPr>
            </w:pPr>
            <w:r w:rsidRPr="00096A85">
              <w:rPr>
                <w:rFonts w:cs="Times New Roman"/>
                <w:i/>
                <w:sz w:val="22"/>
                <w:szCs w:val="22"/>
              </w:rPr>
              <w:t>Identifies, at an accomplished level, dynamics of both personal and community formation processes.</w:t>
            </w:r>
          </w:p>
        </w:tc>
        <w:tc>
          <w:tcPr>
            <w:tcW w:w="1530" w:type="dxa"/>
            <w:tcBorders>
              <w:top w:val="single" w:sz="4" w:space="0" w:color="auto"/>
              <w:left w:val="single" w:sz="4" w:space="0" w:color="auto"/>
              <w:bottom w:val="single" w:sz="4" w:space="0" w:color="auto"/>
              <w:right w:val="single" w:sz="4" w:space="0" w:color="auto"/>
            </w:tcBorders>
          </w:tcPr>
          <w:p w14:paraId="2006F6EF" w14:textId="77777777" w:rsidR="00E24A6C" w:rsidRPr="00096A85" w:rsidRDefault="00E24A6C" w:rsidP="007A286A">
            <w:pPr>
              <w:pStyle w:val="TableContents"/>
              <w:rPr>
                <w:i/>
                <w:sz w:val="22"/>
                <w:szCs w:val="22"/>
                <w:highlight w:val="yellow"/>
              </w:rPr>
            </w:pPr>
            <w:r w:rsidRPr="00096A85">
              <w:rPr>
                <w:rFonts w:cs="Times New Roman"/>
                <w:i/>
                <w:sz w:val="22"/>
                <w:szCs w:val="22"/>
              </w:rPr>
              <w:t>Identifies, at a developing level, dynamics of both personal and community formation processes.</w:t>
            </w:r>
          </w:p>
        </w:tc>
        <w:tc>
          <w:tcPr>
            <w:tcW w:w="1440" w:type="dxa"/>
            <w:tcBorders>
              <w:top w:val="single" w:sz="4" w:space="0" w:color="auto"/>
              <w:left w:val="single" w:sz="4" w:space="0" w:color="auto"/>
              <w:bottom w:val="single" w:sz="4" w:space="0" w:color="auto"/>
              <w:right w:val="single" w:sz="4" w:space="0" w:color="auto"/>
            </w:tcBorders>
          </w:tcPr>
          <w:p w14:paraId="463BEA65" w14:textId="77777777" w:rsidR="00E24A6C" w:rsidRPr="00096A85" w:rsidRDefault="00E24A6C" w:rsidP="007A286A">
            <w:pPr>
              <w:pStyle w:val="TableContents"/>
              <w:rPr>
                <w:i/>
                <w:sz w:val="22"/>
                <w:szCs w:val="22"/>
                <w:highlight w:val="yellow"/>
              </w:rPr>
            </w:pPr>
            <w:r w:rsidRPr="00096A85">
              <w:rPr>
                <w:rFonts w:cs="Times New Roman"/>
                <w:i/>
                <w:sz w:val="22"/>
                <w:szCs w:val="22"/>
              </w:rPr>
              <w:t>Identifies, at a beginning level, dynamics of both personal and community formation processes.</w:t>
            </w:r>
          </w:p>
        </w:tc>
        <w:tc>
          <w:tcPr>
            <w:tcW w:w="1170" w:type="dxa"/>
            <w:tcBorders>
              <w:top w:val="single" w:sz="4" w:space="0" w:color="auto"/>
              <w:left w:val="single" w:sz="4" w:space="0" w:color="auto"/>
              <w:bottom w:val="single" w:sz="4" w:space="0" w:color="auto"/>
              <w:right w:val="single" w:sz="4" w:space="0" w:color="auto"/>
            </w:tcBorders>
            <w:hideMark/>
          </w:tcPr>
          <w:p w14:paraId="039BFEAF" w14:textId="77777777" w:rsidR="00E24A6C" w:rsidRPr="00D00032" w:rsidRDefault="00E24A6C" w:rsidP="007A286A">
            <w:pPr>
              <w:pStyle w:val="TableContents"/>
              <w:rPr>
                <w:sz w:val="22"/>
                <w:szCs w:val="22"/>
              </w:rPr>
            </w:pPr>
            <w:r w:rsidRPr="00D00032">
              <w:rPr>
                <w:sz w:val="22"/>
                <w:szCs w:val="22"/>
              </w:rPr>
              <w:t> Faculty</w:t>
            </w:r>
          </w:p>
        </w:tc>
      </w:tr>
      <w:tr w:rsidR="00E24A6C" w:rsidRPr="001202E7" w14:paraId="7C9ACD66" w14:textId="77777777" w:rsidTr="007A286A">
        <w:tc>
          <w:tcPr>
            <w:tcW w:w="1800" w:type="dxa"/>
            <w:tcBorders>
              <w:top w:val="single" w:sz="4" w:space="0" w:color="auto"/>
              <w:left w:val="single" w:sz="4" w:space="0" w:color="auto"/>
              <w:bottom w:val="single" w:sz="4" w:space="0" w:color="auto"/>
              <w:right w:val="single" w:sz="4" w:space="0" w:color="auto"/>
            </w:tcBorders>
          </w:tcPr>
          <w:p w14:paraId="423EA170" w14:textId="77777777" w:rsidR="00E24A6C" w:rsidRPr="0041606D" w:rsidRDefault="00E24A6C" w:rsidP="007A286A">
            <w:pPr>
              <w:pStyle w:val="TableContents"/>
              <w:rPr>
                <w:sz w:val="22"/>
                <w:szCs w:val="22"/>
              </w:rPr>
            </w:pPr>
            <w:r w:rsidRPr="0041606D">
              <w:rPr>
                <w:rFonts w:cs="Times New Roman"/>
                <w:b/>
                <w:sz w:val="22"/>
                <w:szCs w:val="22"/>
              </w:rPr>
              <w:t xml:space="preserve">SLO #2: </w:t>
            </w:r>
            <w:r w:rsidRPr="0041606D">
              <w:rPr>
                <w:rFonts w:cs="Times New Roman"/>
                <w:sz w:val="22"/>
                <w:szCs w:val="22"/>
              </w:rPr>
              <w:t xml:space="preserve">  Develop a plan for personal formation consistent with the 3-stream context: evangelical, Spirit-filled, and sacramental.</w:t>
            </w:r>
          </w:p>
        </w:tc>
        <w:tc>
          <w:tcPr>
            <w:tcW w:w="1620" w:type="dxa"/>
            <w:tcBorders>
              <w:top w:val="single" w:sz="4" w:space="0" w:color="auto"/>
              <w:left w:val="single" w:sz="4" w:space="0" w:color="auto"/>
              <w:bottom w:val="single" w:sz="4" w:space="0" w:color="auto"/>
              <w:right w:val="single" w:sz="4" w:space="0" w:color="auto"/>
            </w:tcBorders>
          </w:tcPr>
          <w:p w14:paraId="77C414A9" w14:textId="77777777" w:rsidR="00E24A6C" w:rsidRPr="004D0420" w:rsidRDefault="00E24A6C" w:rsidP="007A286A">
            <w:pPr>
              <w:pStyle w:val="TableContents"/>
              <w:rPr>
                <w:sz w:val="22"/>
                <w:szCs w:val="22"/>
              </w:rPr>
            </w:pPr>
            <w:r>
              <w:rPr>
                <w:sz w:val="22"/>
                <w:szCs w:val="22"/>
              </w:rPr>
              <w:t>Personal Formation paper</w:t>
            </w:r>
          </w:p>
        </w:tc>
        <w:tc>
          <w:tcPr>
            <w:tcW w:w="1980" w:type="dxa"/>
            <w:tcBorders>
              <w:top w:val="single" w:sz="4" w:space="0" w:color="auto"/>
              <w:left w:val="single" w:sz="4" w:space="0" w:color="auto"/>
              <w:bottom w:val="single" w:sz="4" w:space="0" w:color="auto"/>
              <w:right w:val="single" w:sz="4" w:space="0" w:color="auto"/>
            </w:tcBorders>
          </w:tcPr>
          <w:p w14:paraId="38598278" w14:textId="77777777" w:rsidR="00E24A6C" w:rsidRPr="00096A85" w:rsidRDefault="00E24A6C" w:rsidP="007A286A">
            <w:pPr>
              <w:pStyle w:val="TableContents"/>
              <w:rPr>
                <w:i/>
                <w:sz w:val="22"/>
                <w:szCs w:val="22"/>
                <w:highlight w:val="yellow"/>
              </w:rPr>
            </w:pPr>
            <w:r w:rsidRPr="00096A85">
              <w:rPr>
                <w:rFonts w:cs="Times New Roman"/>
                <w:i/>
                <w:sz w:val="22"/>
                <w:szCs w:val="22"/>
              </w:rPr>
              <w:t>Develops, at an exemplary level, a plan for personal formation consistent with the 3-stream context: evangelical, Spirit-filled, and sacramental.</w:t>
            </w:r>
          </w:p>
        </w:tc>
        <w:tc>
          <w:tcPr>
            <w:tcW w:w="1800" w:type="dxa"/>
            <w:tcBorders>
              <w:top w:val="single" w:sz="4" w:space="0" w:color="auto"/>
              <w:left w:val="single" w:sz="4" w:space="0" w:color="auto"/>
              <w:bottom w:val="single" w:sz="4" w:space="0" w:color="auto"/>
              <w:right w:val="single" w:sz="4" w:space="0" w:color="auto"/>
            </w:tcBorders>
          </w:tcPr>
          <w:p w14:paraId="5CEEFECC" w14:textId="77777777" w:rsidR="00E24A6C" w:rsidRPr="00096A85" w:rsidRDefault="00E24A6C" w:rsidP="007A286A">
            <w:pPr>
              <w:pStyle w:val="TableContents"/>
              <w:rPr>
                <w:i/>
                <w:sz w:val="22"/>
                <w:szCs w:val="22"/>
                <w:highlight w:val="yellow"/>
              </w:rPr>
            </w:pPr>
            <w:r w:rsidRPr="00096A85">
              <w:rPr>
                <w:rFonts w:cs="Times New Roman"/>
                <w:i/>
                <w:sz w:val="22"/>
                <w:szCs w:val="22"/>
              </w:rPr>
              <w:t>Develops, at an accomplished level, a plan for personal formation consistent with the 3-stream context: evangelical, Spirit-filled, and sacramental.</w:t>
            </w:r>
          </w:p>
        </w:tc>
        <w:tc>
          <w:tcPr>
            <w:tcW w:w="1530" w:type="dxa"/>
            <w:tcBorders>
              <w:top w:val="single" w:sz="4" w:space="0" w:color="auto"/>
              <w:left w:val="single" w:sz="4" w:space="0" w:color="auto"/>
              <w:bottom w:val="single" w:sz="4" w:space="0" w:color="auto"/>
              <w:right w:val="single" w:sz="4" w:space="0" w:color="auto"/>
            </w:tcBorders>
          </w:tcPr>
          <w:p w14:paraId="57B1C3B5" w14:textId="77777777" w:rsidR="00E24A6C" w:rsidRPr="00096A85" w:rsidRDefault="00E24A6C" w:rsidP="007A286A">
            <w:pPr>
              <w:pStyle w:val="TableContents"/>
              <w:rPr>
                <w:i/>
                <w:sz w:val="22"/>
                <w:szCs w:val="22"/>
                <w:highlight w:val="yellow"/>
              </w:rPr>
            </w:pPr>
            <w:r w:rsidRPr="00096A85">
              <w:rPr>
                <w:rFonts w:cs="Times New Roman"/>
                <w:i/>
                <w:sz w:val="22"/>
                <w:szCs w:val="22"/>
              </w:rPr>
              <w:t>Develops, at a developing level, a plan for personal formation consistent with the 3-stream context: evangelical, Spirit-filled, and sacramental.</w:t>
            </w:r>
          </w:p>
        </w:tc>
        <w:tc>
          <w:tcPr>
            <w:tcW w:w="1440" w:type="dxa"/>
            <w:tcBorders>
              <w:top w:val="single" w:sz="4" w:space="0" w:color="auto"/>
              <w:left w:val="single" w:sz="4" w:space="0" w:color="auto"/>
              <w:bottom w:val="single" w:sz="4" w:space="0" w:color="auto"/>
              <w:right w:val="single" w:sz="4" w:space="0" w:color="auto"/>
            </w:tcBorders>
          </w:tcPr>
          <w:p w14:paraId="59ADCA4C" w14:textId="77777777" w:rsidR="00E24A6C" w:rsidRPr="00096A85" w:rsidRDefault="00E24A6C" w:rsidP="007A286A">
            <w:pPr>
              <w:pStyle w:val="TableContents"/>
              <w:rPr>
                <w:i/>
                <w:sz w:val="22"/>
                <w:szCs w:val="22"/>
                <w:highlight w:val="yellow"/>
              </w:rPr>
            </w:pPr>
            <w:r w:rsidRPr="00096A85">
              <w:rPr>
                <w:rFonts w:cs="Times New Roman"/>
                <w:i/>
                <w:sz w:val="22"/>
                <w:szCs w:val="22"/>
              </w:rPr>
              <w:t>Develops, at a beginning level, a plan for personal formation consistent with the 3-stream context: evangelical, Spirit-filled, and sacramental.</w:t>
            </w:r>
          </w:p>
        </w:tc>
        <w:tc>
          <w:tcPr>
            <w:tcW w:w="1170" w:type="dxa"/>
            <w:tcBorders>
              <w:top w:val="single" w:sz="4" w:space="0" w:color="auto"/>
              <w:left w:val="single" w:sz="4" w:space="0" w:color="auto"/>
              <w:bottom w:val="single" w:sz="4" w:space="0" w:color="auto"/>
              <w:right w:val="single" w:sz="4" w:space="0" w:color="auto"/>
            </w:tcBorders>
          </w:tcPr>
          <w:p w14:paraId="7B36B3C0" w14:textId="77777777" w:rsidR="00E24A6C" w:rsidRPr="00D00032" w:rsidRDefault="00E24A6C" w:rsidP="007A286A">
            <w:pPr>
              <w:pStyle w:val="TableContents"/>
              <w:rPr>
                <w:sz w:val="22"/>
                <w:szCs w:val="22"/>
              </w:rPr>
            </w:pPr>
            <w:r w:rsidRPr="00D00032">
              <w:rPr>
                <w:sz w:val="22"/>
                <w:szCs w:val="22"/>
              </w:rPr>
              <w:t> Faculty</w:t>
            </w:r>
          </w:p>
        </w:tc>
      </w:tr>
      <w:tr w:rsidR="00E24A6C" w14:paraId="0D7959BF" w14:textId="77777777" w:rsidTr="007A286A">
        <w:tc>
          <w:tcPr>
            <w:tcW w:w="1800" w:type="dxa"/>
            <w:tcBorders>
              <w:top w:val="single" w:sz="4" w:space="0" w:color="auto"/>
              <w:left w:val="single" w:sz="4" w:space="0" w:color="auto"/>
              <w:bottom w:val="single" w:sz="4" w:space="0" w:color="auto"/>
              <w:right w:val="single" w:sz="4" w:space="0" w:color="auto"/>
            </w:tcBorders>
          </w:tcPr>
          <w:p w14:paraId="59C6BD9C" w14:textId="77777777" w:rsidR="00E24A6C" w:rsidRPr="0041606D" w:rsidRDefault="00E24A6C" w:rsidP="007A286A">
            <w:pPr>
              <w:pStyle w:val="TableContents"/>
              <w:rPr>
                <w:sz w:val="22"/>
                <w:szCs w:val="22"/>
              </w:rPr>
            </w:pPr>
            <w:r w:rsidRPr="0041606D">
              <w:rPr>
                <w:rFonts w:cs="Times New Roman"/>
                <w:b/>
                <w:sz w:val="22"/>
                <w:szCs w:val="22"/>
              </w:rPr>
              <w:t xml:space="preserve">SLO #3: </w:t>
            </w:r>
            <w:r w:rsidRPr="0041606D">
              <w:rPr>
                <w:rFonts w:cs="Times New Roman"/>
                <w:sz w:val="22"/>
                <w:szCs w:val="22"/>
              </w:rPr>
              <w:t xml:space="preserve">  Integrate biblical foundations, theory and experience for a theology of sacramental tradition for ministry.</w:t>
            </w:r>
          </w:p>
        </w:tc>
        <w:tc>
          <w:tcPr>
            <w:tcW w:w="1620" w:type="dxa"/>
            <w:tcBorders>
              <w:top w:val="single" w:sz="4" w:space="0" w:color="auto"/>
              <w:left w:val="single" w:sz="4" w:space="0" w:color="auto"/>
              <w:bottom w:val="single" w:sz="4" w:space="0" w:color="auto"/>
              <w:right w:val="single" w:sz="4" w:space="0" w:color="auto"/>
            </w:tcBorders>
          </w:tcPr>
          <w:p w14:paraId="3864F7BE" w14:textId="77777777" w:rsidR="00E24A6C" w:rsidRPr="004D0420" w:rsidRDefault="00E24A6C" w:rsidP="007A286A">
            <w:pPr>
              <w:pStyle w:val="TableContents"/>
              <w:rPr>
                <w:sz w:val="22"/>
                <w:szCs w:val="22"/>
              </w:rPr>
            </w:pPr>
            <w:r w:rsidRPr="004D0420">
              <w:rPr>
                <w:sz w:val="22"/>
                <w:szCs w:val="22"/>
              </w:rPr>
              <w:t>Online and In-Class Participation</w:t>
            </w:r>
          </w:p>
        </w:tc>
        <w:tc>
          <w:tcPr>
            <w:tcW w:w="1980" w:type="dxa"/>
            <w:tcBorders>
              <w:top w:val="single" w:sz="4" w:space="0" w:color="auto"/>
              <w:left w:val="single" w:sz="4" w:space="0" w:color="auto"/>
              <w:bottom w:val="single" w:sz="4" w:space="0" w:color="auto"/>
              <w:right w:val="single" w:sz="4" w:space="0" w:color="auto"/>
            </w:tcBorders>
          </w:tcPr>
          <w:p w14:paraId="14810759" w14:textId="77777777" w:rsidR="00E24A6C" w:rsidRPr="00096A85" w:rsidRDefault="00E24A6C" w:rsidP="007A286A">
            <w:pPr>
              <w:pStyle w:val="TableContents"/>
              <w:rPr>
                <w:i/>
                <w:sz w:val="22"/>
                <w:szCs w:val="22"/>
                <w:highlight w:val="yellow"/>
              </w:rPr>
            </w:pPr>
            <w:r w:rsidRPr="00096A85">
              <w:rPr>
                <w:rFonts w:cs="Times New Roman"/>
                <w:i/>
                <w:sz w:val="22"/>
                <w:szCs w:val="22"/>
              </w:rPr>
              <w:t>Integrates, at an exemplary level, biblical foundations, theory and experience for a theology of sacramental tradition for ministry.</w:t>
            </w:r>
          </w:p>
        </w:tc>
        <w:tc>
          <w:tcPr>
            <w:tcW w:w="1800" w:type="dxa"/>
            <w:tcBorders>
              <w:top w:val="single" w:sz="4" w:space="0" w:color="auto"/>
              <w:left w:val="single" w:sz="4" w:space="0" w:color="auto"/>
              <w:bottom w:val="single" w:sz="4" w:space="0" w:color="auto"/>
              <w:right w:val="single" w:sz="4" w:space="0" w:color="auto"/>
            </w:tcBorders>
          </w:tcPr>
          <w:p w14:paraId="35039436" w14:textId="77777777" w:rsidR="00E24A6C" w:rsidRPr="00096A85" w:rsidRDefault="00E24A6C" w:rsidP="007A286A">
            <w:pPr>
              <w:pStyle w:val="TableContents"/>
              <w:rPr>
                <w:i/>
                <w:sz w:val="22"/>
                <w:szCs w:val="22"/>
                <w:highlight w:val="yellow"/>
              </w:rPr>
            </w:pPr>
            <w:r w:rsidRPr="00096A85">
              <w:rPr>
                <w:rFonts w:cs="Times New Roman"/>
                <w:i/>
                <w:sz w:val="22"/>
                <w:szCs w:val="22"/>
              </w:rPr>
              <w:t>Integrates, at an accomplished level, biblical foundations, theory and experience for a theology of sacramental tradition for ministry.</w:t>
            </w:r>
          </w:p>
        </w:tc>
        <w:tc>
          <w:tcPr>
            <w:tcW w:w="1530" w:type="dxa"/>
            <w:tcBorders>
              <w:top w:val="single" w:sz="4" w:space="0" w:color="auto"/>
              <w:left w:val="single" w:sz="4" w:space="0" w:color="auto"/>
              <w:bottom w:val="single" w:sz="4" w:space="0" w:color="auto"/>
              <w:right w:val="single" w:sz="4" w:space="0" w:color="auto"/>
            </w:tcBorders>
          </w:tcPr>
          <w:p w14:paraId="65599BE7" w14:textId="77777777" w:rsidR="00E24A6C" w:rsidRPr="00096A85" w:rsidRDefault="00E24A6C" w:rsidP="007A286A">
            <w:pPr>
              <w:pStyle w:val="TableContents"/>
              <w:rPr>
                <w:i/>
                <w:sz w:val="22"/>
                <w:szCs w:val="22"/>
                <w:highlight w:val="yellow"/>
              </w:rPr>
            </w:pPr>
            <w:r w:rsidRPr="00096A85">
              <w:rPr>
                <w:rFonts w:cs="Times New Roman"/>
                <w:i/>
                <w:sz w:val="22"/>
                <w:szCs w:val="22"/>
              </w:rPr>
              <w:t>Integrates, at a developing level, biblical foundations, theory and experience for a theology of sacramental tradition for ministry.</w:t>
            </w:r>
          </w:p>
        </w:tc>
        <w:tc>
          <w:tcPr>
            <w:tcW w:w="1440" w:type="dxa"/>
            <w:tcBorders>
              <w:top w:val="single" w:sz="4" w:space="0" w:color="auto"/>
              <w:left w:val="single" w:sz="4" w:space="0" w:color="auto"/>
              <w:bottom w:val="single" w:sz="4" w:space="0" w:color="auto"/>
              <w:right w:val="single" w:sz="4" w:space="0" w:color="auto"/>
            </w:tcBorders>
          </w:tcPr>
          <w:p w14:paraId="39BEE747" w14:textId="77777777" w:rsidR="00E24A6C" w:rsidRPr="00096A85" w:rsidRDefault="00E24A6C" w:rsidP="007A286A">
            <w:pPr>
              <w:pStyle w:val="TableContents"/>
              <w:rPr>
                <w:i/>
                <w:sz w:val="22"/>
                <w:szCs w:val="22"/>
                <w:highlight w:val="yellow"/>
              </w:rPr>
            </w:pPr>
            <w:r w:rsidRPr="00096A85">
              <w:rPr>
                <w:rFonts w:cs="Times New Roman"/>
                <w:i/>
                <w:sz w:val="22"/>
                <w:szCs w:val="22"/>
              </w:rPr>
              <w:t>Integrates, at a beginning level, biblical foundations, theory and experience for a theology of sacramental tradition for ministry.</w:t>
            </w:r>
          </w:p>
        </w:tc>
        <w:tc>
          <w:tcPr>
            <w:tcW w:w="1170" w:type="dxa"/>
            <w:tcBorders>
              <w:top w:val="single" w:sz="4" w:space="0" w:color="auto"/>
              <w:left w:val="single" w:sz="4" w:space="0" w:color="auto"/>
              <w:bottom w:val="single" w:sz="4" w:space="0" w:color="auto"/>
              <w:right w:val="single" w:sz="4" w:space="0" w:color="auto"/>
            </w:tcBorders>
          </w:tcPr>
          <w:p w14:paraId="6BBB5A05" w14:textId="77777777" w:rsidR="00E24A6C" w:rsidRPr="00D00032" w:rsidRDefault="00E24A6C" w:rsidP="007A286A">
            <w:pPr>
              <w:pStyle w:val="TableContents"/>
              <w:rPr>
                <w:sz w:val="22"/>
                <w:szCs w:val="22"/>
              </w:rPr>
            </w:pPr>
            <w:r w:rsidRPr="00D00032">
              <w:rPr>
                <w:sz w:val="22"/>
                <w:szCs w:val="22"/>
              </w:rPr>
              <w:t> Faculty</w:t>
            </w:r>
          </w:p>
        </w:tc>
      </w:tr>
    </w:tbl>
    <w:p w14:paraId="523F6ED0" w14:textId="77777777" w:rsidR="00E24A6C" w:rsidRDefault="00E24A6C" w:rsidP="00B02CDA">
      <w:pPr>
        <w:autoSpaceDE w:val="0"/>
        <w:autoSpaceDN w:val="0"/>
        <w:adjustRightInd w:val="0"/>
        <w:rPr>
          <w:b/>
          <w:bCs/>
          <w:color w:val="000000" w:themeColor="text1"/>
        </w:rPr>
      </w:pPr>
    </w:p>
    <w:p w14:paraId="5DBF63A4" w14:textId="331FC62B" w:rsidR="00D568F1" w:rsidRDefault="00D568F1" w:rsidP="00B02CDA">
      <w:pPr>
        <w:autoSpaceDE w:val="0"/>
        <w:autoSpaceDN w:val="0"/>
        <w:adjustRightInd w:val="0"/>
      </w:pPr>
      <w:r>
        <w:rPr>
          <w:rStyle w:val="Strong"/>
        </w:rPr>
        <w:t>Attendance/Participation</w:t>
      </w:r>
      <w:r>
        <w:t xml:space="preserve">: To progress satisfactorily and achieve learning outcomes in this class, students must meet the course requirements. Students are responsible for notifying instructors of the reason for any absences as soon as possible and are accountable for all assignments. Makeup quizzes or exams are generally not permitted </w:t>
      </w:r>
      <w:r>
        <w:lastRenderedPageBreak/>
        <w:t>unless previously arranged with the instructor. Each faculty member will provide a written attendance policy for each class and also go over that policy on the first day of class for the course. Refer to the ATS Student Handbook for additional information regarding attendance policies and excused absences.</w:t>
      </w:r>
    </w:p>
    <w:p w14:paraId="65022860" w14:textId="77777777" w:rsidR="00D568F1" w:rsidRDefault="00D568F1" w:rsidP="00B02CDA">
      <w:pPr>
        <w:autoSpaceDE w:val="0"/>
        <w:autoSpaceDN w:val="0"/>
        <w:adjustRightInd w:val="0"/>
        <w:rPr>
          <w:rStyle w:val="Strong"/>
        </w:rPr>
      </w:pPr>
    </w:p>
    <w:p w14:paraId="090538D4" w14:textId="1081C716" w:rsidR="00B02CDA" w:rsidRDefault="00D568F1" w:rsidP="00B02CDA">
      <w:pPr>
        <w:autoSpaceDE w:val="0"/>
        <w:autoSpaceDN w:val="0"/>
        <w:adjustRightInd w:val="0"/>
      </w:pPr>
      <w:r>
        <w:rPr>
          <w:rStyle w:val="Strong"/>
        </w:rPr>
        <w:t>Late Assignments:</w:t>
      </w:r>
      <w:r>
        <w:t xml:space="preserve"> Any assignment submitted after the due date and time will be reduced two numerical points for every day late. For example, two days late would reduce the grade from a 90 to an 86, unless the student talks to the professor ahead of time and receives permission to turn in the assignment late, based upon a legitimate excuse (such as illness).</w:t>
      </w:r>
    </w:p>
    <w:p w14:paraId="73F170D0" w14:textId="77777777" w:rsidR="00D568F1" w:rsidRPr="00B02CDA" w:rsidRDefault="00D568F1" w:rsidP="00B02CDA">
      <w:pPr>
        <w:autoSpaceDE w:val="0"/>
        <w:autoSpaceDN w:val="0"/>
        <w:adjustRightInd w:val="0"/>
        <w:rPr>
          <w:bCs/>
          <w:color w:val="FF0000"/>
        </w:rPr>
      </w:pPr>
    </w:p>
    <w:p w14:paraId="5A5C73F5" w14:textId="47F78450"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7D9BC86D" w14:textId="5C64F5DB" w:rsidR="00670EC3" w:rsidRDefault="00670EC3" w:rsidP="00B02CDA">
      <w:pPr>
        <w:autoSpaceDE w:val="0"/>
        <w:autoSpaceDN w:val="0"/>
        <w:adjustRightInd w:val="0"/>
        <w:rPr>
          <w:color w:val="000000" w:themeColor="text1"/>
        </w:rPr>
      </w:pPr>
    </w:p>
    <w:tbl>
      <w:tblPr>
        <w:tblStyle w:val="TableGrid"/>
        <w:tblW w:w="0" w:type="auto"/>
        <w:tblLook w:val="04A0" w:firstRow="1" w:lastRow="0" w:firstColumn="1" w:lastColumn="0" w:noHBand="0" w:noVBand="1"/>
      </w:tblPr>
      <w:tblGrid>
        <w:gridCol w:w="8856"/>
      </w:tblGrid>
      <w:tr w:rsidR="00670EC3" w:rsidRPr="00FE477F" w14:paraId="378F854B" w14:textId="77777777" w:rsidTr="004C76AE">
        <w:tc>
          <w:tcPr>
            <w:tcW w:w="8856" w:type="dxa"/>
            <w:shd w:val="clear" w:color="auto" w:fill="1F497D" w:themeFill="text2"/>
          </w:tcPr>
          <w:p w14:paraId="5B6E751B" w14:textId="77777777" w:rsidR="00670EC3" w:rsidRPr="00FE477F" w:rsidRDefault="00670EC3" w:rsidP="004C76AE">
            <w:pPr>
              <w:jc w:val="center"/>
              <w:rPr>
                <w:rFonts w:ascii="Arial" w:hAnsi="Arial" w:cs="Arial"/>
                <w:color w:val="FFFFFF" w:themeColor="background1"/>
              </w:rPr>
            </w:pPr>
            <w:r>
              <w:rPr>
                <w:rFonts w:ascii="Arial" w:hAnsi="Arial" w:cs="Arial"/>
                <w:color w:val="FFFFFF" w:themeColor="background1"/>
              </w:rPr>
              <w:t>INCOMPLETE WORK POLICY</w:t>
            </w:r>
          </w:p>
        </w:tc>
      </w:tr>
    </w:tbl>
    <w:p w14:paraId="17F96B16" w14:textId="77777777" w:rsidR="00670EC3" w:rsidRDefault="00670EC3" w:rsidP="00670EC3">
      <w:pPr>
        <w:spacing w:before="100" w:beforeAutospacing="1" w:after="100" w:afterAutospacing="1"/>
        <w:rPr>
          <w:rFonts w:eastAsia="Times New Roman"/>
        </w:rPr>
      </w:pPr>
      <w:r>
        <w:rPr>
          <w:rFonts w:eastAsia="Times New Roman"/>
          <w:b/>
          <w:bCs/>
        </w:rPr>
        <w:t>I</w:t>
      </w:r>
      <w:r w:rsidRPr="00ED6A86">
        <w:rPr>
          <w:rFonts w:eastAsia="Times New Roman"/>
          <w:b/>
          <w:bCs/>
        </w:rPr>
        <w:t>ncomplete Work:</w:t>
      </w:r>
      <w:r w:rsidRPr="00ED6A86">
        <w:rPr>
          <w:rFonts w:eastAsia="Times New Roman"/>
        </w:rPr>
        <w:t xml:space="preserve"> “A grade of ‘I’ denotes that course work has not been completed due to an unavoidable emergency. Delinquency or attending to church work or other employment does not constitute an unavoidable emergency. Without an approved ‘I,’ a letter grade will be recorded based on grades received for completed work and an ‘F’ grade assigned to incomplete work” (ATS 2015-16 Student Handbook, page 67).</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670EC3" w:rsidRPr="005422F8" w14:paraId="32B4C96B"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568DE07D" w14:textId="77777777" w:rsidR="00670EC3" w:rsidRPr="005422F8" w:rsidRDefault="00670EC3" w:rsidP="004C76AE">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1BEA0FC7" w14:textId="77777777" w:rsidR="00670EC3" w:rsidRPr="005422F8" w:rsidRDefault="00670EC3" w:rsidP="004C76AE">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6BFC23" w14:textId="77777777" w:rsidR="00670EC3" w:rsidRPr="005422F8" w:rsidRDefault="00670EC3" w:rsidP="004C76AE">
            <w:pPr>
              <w:keepNext/>
              <w:keepLines/>
              <w:spacing w:line="0" w:lineRule="atLeast"/>
              <w:rPr>
                <w:rFonts w:ascii="Times" w:hAnsi="Times"/>
                <w:sz w:val="20"/>
                <w:szCs w:val="20"/>
              </w:rPr>
            </w:pPr>
            <w:r w:rsidRPr="005422F8">
              <w:rPr>
                <w:b/>
                <w:bCs/>
              </w:rPr>
              <w:t>Highest</w:t>
            </w:r>
          </w:p>
        </w:tc>
      </w:tr>
      <w:tr w:rsidR="00670EC3" w:rsidRPr="005422F8" w14:paraId="1D2E0274"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5C9FEDB4" w14:textId="77777777" w:rsidR="00670EC3" w:rsidRPr="005422F8" w:rsidRDefault="00670EC3" w:rsidP="004C76AE">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7E6EF871" w14:textId="77777777" w:rsidR="00670EC3" w:rsidRPr="005422F8" w:rsidRDefault="00670EC3" w:rsidP="004C76AE">
            <w:pPr>
              <w:keepNext/>
              <w:keepLines/>
              <w:spacing w:line="0" w:lineRule="atLeast"/>
              <w:jc w:val="center"/>
            </w:pPr>
            <w:r w:rsidRPr="005422F8">
              <w:t>9</w:t>
            </w:r>
            <w:r>
              <w:t>4</w:t>
            </w:r>
            <w:r w:rsidRPr="005422F8">
              <w:t>.00%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3DF008" w14:textId="77777777" w:rsidR="00670EC3" w:rsidRPr="005422F8" w:rsidRDefault="00670EC3" w:rsidP="004C76AE">
            <w:pPr>
              <w:keepNext/>
              <w:keepLines/>
              <w:spacing w:line="0" w:lineRule="atLeast"/>
              <w:rPr>
                <w:rFonts w:ascii="Times" w:hAnsi="Times"/>
                <w:sz w:val="20"/>
                <w:szCs w:val="20"/>
              </w:rPr>
            </w:pPr>
            <w:r w:rsidRPr="005422F8">
              <w:t>100.00%</w:t>
            </w:r>
          </w:p>
        </w:tc>
      </w:tr>
      <w:tr w:rsidR="00670EC3" w:rsidRPr="005422F8" w14:paraId="068736FD"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0920E1AE" w14:textId="77777777" w:rsidR="00670EC3" w:rsidRPr="005422F8" w:rsidRDefault="00670EC3" w:rsidP="004C76AE">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D7E89E8" w14:textId="77777777" w:rsidR="00670EC3" w:rsidRPr="005422F8" w:rsidRDefault="00670EC3" w:rsidP="004C76AE">
            <w:pPr>
              <w:spacing w:line="0" w:lineRule="atLeast"/>
              <w:jc w:val="center"/>
            </w:pPr>
            <w:r w:rsidRPr="005422F8">
              <w:t>90.00%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7D5DE1" w14:textId="77777777" w:rsidR="00670EC3" w:rsidRPr="005422F8" w:rsidRDefault="00670EC3" w:rsidP="004C76AE">
            <w:pPr>
              <w:spacing w:line="0" w:lineRule="atLeast"/>
              <w:jc w:val="center"/>
              <w:rPr>
                <w:rFonts w:ascii="Times" w:hAnsi="Times"/>
                <w:sz w:val="20"/>
                <w:szCs w:val="20"/>
              </w:rPr>
            </w:pPr>
            <w:r w:rsidRPr="005422F8">
              <w:t>9</w:t>
            </w:r>
            <w:r>
              <w:t>3</w:t>
            </w:r>
            <w:r w:rsidRPr="005422F8">
              <w:t>.99%</w:t>
            </w:r>
          </w:p>
        </w:tc>
      </w:tr>
      <w:tr w:rsidR="00670EC3" w:rsidRPr="005422F8" w14:paraId="1A573141"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0C554EDF" w14:textId="77777777" w:rsidR="00670EC3" w:rsidRPr="005422F8" w:rsidRDefault="00670EC3" w:rsidP="004C76AE">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3FBF7503" w14:textId="77777777" w:rsidR="00670EC3" w:rsidRPr="005422F8" w:rsidRDefault="00670EC3" w:rsidP="004C76AE">
            <w:pPr>
              <w:spacing w:line="0" w:lineRule="atLeast"/>
              <w:jc w:val="center"/>
            </w:pPr>
            <w:r w:rsidRPr="005422F8">
              <w:t>87.00%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F8D02E" w14:textId="77777777" w:rsidR="00670EC3" w:rsidRPr="005422F8" w:rsidRDefault="00670EC3" w:rsidP="004C76AE">
            <w:pPr>
              <w:spacing w:line="0" w:lineRule="atLeast"/>
              <w:jc w:val="center"/>
              <w:rPr>
                <w:rFonts w:ascii="Times" w:hAnsi="Times"/>
                <w:sz w:val="20"/>
                <w:szCs w:val="20"/>
              </w:rPr>
            </w:pPr>
            <w:r w:rsidRPr="005422F8">
              <w:t>89.99%</w:t>
            </w:r>
          </w:p>
        </w:tc>
      </w:tr>
      <w:tr w:rsidR="00670EC3" w:rsidRPr="005422F8" w14:paraId="72AD3988"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1E095B77" w14:textId="77777777" w:rsidR="00670EC3" w:rsidRPr="005422F8" w:rsidRDefault="00670EC3" w:rsidP="004C76AE">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8069754" w14:textId="77777777" w:rsidR="00670EC3" w:rsidRPr="005422F8" w:rsidRDefault="00670EC3" w:rsidP="004C76AE">
            <w:pPr>
              <w:spacing w:line="0" w:lineRule="atLeast"/>
              <w:jc w:val="center"/>
            </w:pPr>
            <w:r w:rsidRPr="005422F8">
              <w:t>84.00%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E86D12" w14:textId="77777777" w:rsidR="00670EC3" w:rsidRPr="005422F8" w:rsidRDefault="00670EC3" w:rsidP="004C76AE">
            <w:pPr>
              <w:spacing w:line="0" w:lineRule="atLeast"/>
              <w:jc w:val="center"/>
              <w:rPr>
                <w:rFonts w:ascii="Times" w:hAnsi="Times"/>
                <w:sz w:val="20"/>
                <w:szCs w:val="20"/>
              </w:rPr>
            </w:pPr>
            <w:r w:rsidRPr="005422F8">
              <w:t>86.99%</w:t>
            </w:r>
          </w:p>
        </w:tc>
      </w:tr>
      <w:tr w:rsidR="00670EC3" w:rsidRPr="005422F8" w14:paraId="43A571E9"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7A85091E" w14:textId="77777777" w:rsidR="00670EC3" w:rsidRPr="005422F8" w:rsidRDefault="00670EC3" w:rsidP="004C76AE">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5CBBC7B2" w14:textId="77777777" w:rsidR="00670EC3" w:rsidRPr="005422F8" w:rsidRDefault="00670EC3" w:rsidP="004C76AE">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E8E4FC" w14:textId="77777777" w:rsidR="00670EC3" w:rsidRPr="005422F8" w:rsidRDefault="00670EC3" w:rsidP="004C76AE">
            <w:pPr>
              <w:spacing w:line="0" w:lineRule="atLeast"/>
              <w:jc w:val="center"/>
              <w:rPr>
                <w:rFonts w:ascii="Times" w:hAnsi="Times"/>
                <w:sz w:val="20"/>
                <w:szCs w:val="20"/>
              </w:rPr>
            </w:pPr>
            <w:r w:rsidRPr="005422F8">
              <w:t>83.99%</w:t>
            </w:r>
          </w:p>
        </w:tc>
      </w:tr>
      <w:tr w:rsidR="00670EC3" w:rsidRPr="005422F8" w14:paraId="3F4A991B"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3D0FD3BB" w14:textId="77777777" w:rsidR="00670EC3" w:rsidRPr="005422F8" w:rsidRDefault="00670EC3" w:rsidP="004C76AE">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233A8FD7" w14:textId="77777777" w:rsidR="00670EC3" w:rsidRPr="005422F8" w:rsidRDefault="00670EC3" w:rsidP="004C76AE">
            <w:pPr>
              <w:spacing w:line="0" w:lineRule="atLeast"/>
              <w:jc w:val="center"/>
            </w:pPr>
            <w:r w:rsidRPr="005422F8">
              <w:t>77.00%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ACFBF5" w14:textId="77777777" w:rsidR="00670EC3" w:rsidRPr="005422F8" w:rsidRDefault="00670EC3" w:rsidP="004C76AE">
            <w:pPr>
              <w:spacing w:line="0" w:lineRule="atLeast"/>
              <w:jc w:val="center"/>
              <w:rPr>
                <w:rFonts w:ascii="Times" w:hAnsi="Times"/>
                <w:sz w:val="20"/>
                <w:szCs w:val="20"/>
              </w:rPr>
            </w:pPr>
            <w:r w:rsidRPr="005422F8">
              <w:t>79.99%</w:t>
            </w:r>
          </w:p>
        </w:tc>
      </w:tr>
      <w:tr w:rsidR="00670EC3" w:rsidRPr="005422F8" w14:paraId="23B7E446"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2BE07601" w14:textId="77777777" w:rsidR="00670EC3" w:rsidRPr="005422F8" w:rsidRDefault="00670EC3" w:rsidP="004C76AE">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5D1BCBFE" w14:textId="77777777" w:rsidR="00670EC3" w:rsidRPr="005422F8" w:rsidRDefault="00670EC3" w:rsidP="004C76AE">
            <w:pPr>
              <w:spacing w:line="0" w:lineRule="atLeast"/>
              <w:jc w:val="center"/>
            </w:pPr>
            <w:r w:rsidRPr="005422F8">
              <w:t>74.00%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6DC1FE" w14:textId="77777777" w:rsidR="00670EC3" w:rsidRPr="005422F8" w:rsidRDefault="00670EC3" w:rsidP="004C76AE">
            <w:pPr>
              <w:spacing w:line="0" w:lineRule="atLeast"/>
              <w:jc w:val="center"/>
              <w:rPr>
                <w:rFonts w:ascii="Times" w:hAnsi="Times"/>
                <w:sz w:val="20"/>
                <w:szCs w:val="20"/>
              </w:rPr>
            </w:pPr>
            <w:r w:rsidRPr="005422F8">
              <w:t>76.99%</w:t>
            </w:r>
          </w:p>
        </w:tc>
      </w:tr>
      <w:tr w:rsidR="00670EC3" w:rsidRPr="005422F8" w14:paraId="746795CA"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60BD1158" w14:textId="77777777" w:rsidR="00670EC3" w:rsidRPr="005422F8" w:rsidRDefault="00670EC3" w:rsidP="004C76AE">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504F347C" w14:textId="77777777" w:rsidR="00670EC3" w:rsidRPr="005422F8" w:rsidRDefault="00670EC3" w:rsidP="004C76AE">
            <w:pPr>
              <w:spacing w:line="0" w:lineRule="atLeast"/>
              <w:jc w:val="center"/>
            </w:pPr>
            <w:r w:rsidRPr="005422F8">
              <w:t>70.00%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9D58E2" w14:textId="77777777" w:rsidR="00670EC3" w:rsidRPr="005422F8" w:rsidRDefault="00670EC3" w:rsidP="004C76AE">
            <w:pPr>
              <w:spacing w:line="0" w:lineRule="atLeast"/>
              <w:jc w:val="center"/>
              <w:rPr>
                <w:rFonts w:ascii="Times" w:hAnsi="Times"/>
                <w:sz w:val="20"/>
                <w:szCs w:val="20"/>
              </w:rPr>
            </w:pPr>
            <w:r w:rsidRPr="005422F8">
              <w:t>73.99%</w:t>
            </w:r>
          </w:p>
        </w:tc>
      </w:tr>
      <w:tr w:rsidR="00670EC3" w:rsidRPr="005422F8" w14:paraId="5465B790"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44EA4F5B" w14:textId="77777777" w:rsidR="00670EC3" w:rsidRPr="005422F8" w:rsidRDefault="00670EC3" w:rsidP="004C76AE">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BF34254" w14:textId="77777777" w:rsidR="00670EC3" w:rsidRPr="005422F8" w:rsidRDefault="00670EC3" w:rsidP="004C76AE">
            <w:pPr>
              <w:spacing w:line="0" w:lineRule="atLeast"/>
              <w:jc w:val="center"/>
            </w:pPr>
            <w:r w:rsidRPr="005422F8">
              <w:t>67.00%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447C69" w14:textId="77777777" w:rsidR="00670EC3" w:rsidRPr="005422F8" w:rsidRDefault="00670EC3" w:rsidP="004C76AE">
            <w:pPr>
              <w:spacing w:line="0" w:lineRule="atLeast"/>
              <w:jc w:val="center"/>
              <w:rPr>
                <w:rFonts w:ascii="Times" w:hAnsi="Times"/>
                <w:sz w:val="20"/>
                <w:szCs w:val="20"/>
              </w:rPr>
            </w:pPr>
            <w:r w:rsidRPr="005422F8">
              <w:t>69.99%</w:t>
            </w:r>
          </w:p>
        </w:tc>
      </w:tr>
      <w:tr w:rsidR="00670EC3" w:rsidRPr="005422F8" w14:paraId="41388BFB"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5D3FED0C" w14:textId="77777777" w:rsidR="00670EC3" w:rsidRPr="005422F8" w:rsidRDefault="00670EC3" w:rsidP="004C76AE">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7875C81D" w14:textId="77777777" w:rsidR="00670EC3" w:rsidRPr="005422F8" w:rsidRDefault="00670EC3" w:rsidP="004C76AE">
            <w:pPr>
              <w:spacing w:line="0" w:lineRule="atLeast"/>
              <w:jc w:val="center"/>
            </w:pPr>
            <w:r w:rsidRPr="005422F8">
              <w:t>64.00%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8AE9CF" w14:textId="77777777" w:rsidR="00670EC3" w:rsidRPr="005422F8" w:rsidRDefault="00670EC3" w:rsidP="004C76AE">
            <w:pPr>
              <w:spacing w:line="0" w:lineRule="atLeast"/>
              <w:jc w:val="center"/>
              <w:rPr>
                <w:rFonts w:ascii="Times" w:hAnsi="Times"/>
                <w:sz w:val="20"/>
                <w:szCs w:val="20"/>
              </w:rPr>
            </w:pPr>
            <w:r w:rsidRPr="005422F8">
              <w:t>66.99%</w:t>
            </w:r>
          </w:p>
        </w:tc>
      </w:tr>
      <w:tr w:rsidR="00670EC3" w:rsidRPr="005422F8" w14:paraId="51714DFA"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315EF799" w14:textId="77777777" w:rsidR="00670EC3" w:rsidRPr="005422F8" w:rsidRDefault="00670EC3" w:rsidP="004C76AE">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234D7323" w14:textId="77777777" w:rsidR="00670EC3" w:rsidRPr="005422F8" w:rsidRDefault="00670EC3" w:rsidP="004C76AE">
            <w:pPr>
              <w:spacing w:line="0" w:lineRule="atLeast"/>
              <w:jc w:val="center"/>
            </w:pPr>
            <w:r w:rsidRPr="005422F8">
              <w:t>60.00%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46D549" w14:textId="77777777" w:rsidR="00670EC3" w:rsidRPr="005422F8" w:rsidRDefault="00670EC3" w:rsidP="004C76AE">
            <w:pPr>
              <w:spacing w:line="0" w:lineRule="atLeast"/>
              <w:jc w:val="center"/>
              <w:rPr>
                <w:rFonts w:ascii="Times" w:hAnsi="Times"/>
                <w:sz w:val="20"/>
                <w:szCs w:val="20"/>
              </w:rPr>
            </w:pPr>
            <w:r w:rsidRPr="005422F8">
              <w:t>63.99%</w:t>
            </w:r>
          </w:p>
        </w:tc>
      </w:tr>
      <w:tr w:rsidR="00670EC3" w:rsidRPr="005422F8" w14:paraId="593BCC7D" w14:textId="77777777" w:rsidTr="004C76AE">
        <w:trPr>
          <w:jc w:val="center"/>
        </w:trPr>
        <w:tc>
          <w:tcPr>
            <w:tcW w:w="706" w:type="dxa"/>
            <w:tcBorders>
              <w:top w:val="single" w:sz="6" w:space="0" w:color="000000"/>
              <w:left w:val="single" w:sz="6" w:space="0" w:color="000000"/>
              <w:bottom w:val="single" w:sz="6" w:space="0" w:color="000000"/>
              <w:right w:val="single" w:sz="6" w:space="0" w:color="000000"/>
            </w:tcBorders>
          </w:tcPr>
          <w:p w14:paraId="02C93E6D" w14:textId="77777777" w:rsidR="00670EC3" w:rsidRPr="005422F8" w:rsidRDefault="00670EC3" w:rsidP="004C76AE">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7D6C7D76" w14:textId="77777777" w:rsidR="00670EC3" w:rsidRPr="005422F8" w:rsidRDefault="00670EC3" w:rsidP="004C76AE">
            <w:pPr>
              <w:spacing w:line="0" w:lineRule="atLeast"/>
              <w:jc w:val="center"/>
            </w:pPr>
            <w:r w:rsidRPr="005422F8">
              <w:t>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161BF8" w14:textId="77777777" w:rsidR="00670EC3" w:rsidRPr="005422F8" w:rsidRDefault="00670EC3" w:rsidP="004C76AE">
            <w:pPr>
              <w:spacing w:line="0" w:lineRule="atLeast"/>
              <w:jc w:val="center"/>
              <w:rPr>
                <w:rFonts w:ascii="Times" w:hAnsi="Times"/>
                <w:sz w:val="20"/>
                <w:szCs w:val="20"/>
              </w:rPr>
            </w:pPr>
            <w:r w:rsidRPr="005422F8">
              <w:t>59.99%</w:t>
            </w:r>
          </w:p>
        </w:tc>
      </w:tr>
    </w:tbl>
    <w:p w14:paraId="6620B79E" w14:textId="77777777" w:rsidR="00670EC3" w:rsidRDefault="00670EC3" w:rsidP="00670EC3">
      <w:pPr>
        <w:spacing w:before="100" w:beforeAutospacing="1" w:after="100" w:afterAutospacing="1"/>
        <w:rPr>
          <w:rFonts w:eastAsia="Times New Roman"/>
        </w:rPr>
      </w:pPr>
      <w:r w:rsidRPr="00ED6A86">
        <w:rPr>
          <w:rFonts w:eastAsia="Times New Roman"/>
        </w:rPr>
        <w:lastRenderedPageBreak/>
        <w:t xml:space="preserve">The unit of credit is a semester hour, which is defined as one hour of classroom work per week for one semester, or its equivalent. The </w:t>
      </w:r>
      <w:proofErr w:type="gramStart"/>
      <w:r w:rsidRPr="00ED6A86">
        <w:rPr>
          <w:rFonts w:eastAsia="Times New Roman"/>
        </w:rPr>
        <w:t>4.00 point</w:t>
      </w:r>
      <w:proofErr w:type="gramEnd"/>
      <w:r w:rsidRPr="00ED6A86">
        <w:rPr>
          <w:rFonts w:eastAsia="Times New Roman"/>
        </w:rPr>
        <w:t xml:space="preserve"> system is used to compute grade point standing. The grading system</w:t>
      </w:r>
      <w:r>
        <w:rPr>
          <w:rFonts w:eastAsia="Times New Roman"/>
        </w:rPr>
        <w:t xml:space="preserve"> is: </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1117"/>
        <w:gridCol w:w="5205"/>
      </w:tblGrid>
      <w:tr w:rsidR="00670EC3" w14:paraId="0F615317" w14:textId="77777777" w:rsidTr="004C76AE">
        <w:trPr>
          <w:trHeight w:val="212"/>
          <w:jc w:val="center"/>
        </w:trPr>
        <w:tc>
          <w:tcPr>
            <w:tcW w:w="1117" w:type="dxa"/>
            <w:shd w:val="clear" w:color="auto" w:fill="1E497D"/>
          </w:tcPr>
          <w:p w14:paraId="10310AEF" w14:textId="77777777" w:rsidR="00670EC3" w:rsidRPr="00DD244D" w:rsidRDefault="00670EC3" w:rsidP="004C76AE">
            <w:pPr>
              <w:jc w:val="center"/>
              <w:rPr>
                <w:rFonts w:ascii="Arial" w:hAnsi="Arial" w:cs="Arial"/>
                <w:color w:val="FFFFFF" w:themeColor="background1"/>
              </w:rPr>
            </w:pPr>
            <w:r>
              <w:rPr>
                <w:rFonts w:ascii="Arial" w:hAnsi="Arial" w:cs="Arial"/>
                <w:color w:val="FFFFFF" w:themeColor="background1"/>
              </w:rPr>
              <w:t>GRADE</w:t>
            </w:r>
          </w:p>
        </w:tc>
        <w:tc>
          <w:tcPr>
            <w:tcW w:w="5205" w:type="dxa"/>
            <w:shd w:val="clear" w:color="auto" w:fill="1E497D"/>
            <w:vAlign w:val="center"/>
          </w:tcPr>
          <w:p w14:paraId="447D20D5" w14:textId="77777777" w:rsidR="00670EC3" w:rsidRPr="00DD244D" w:rsidRDefault="00670EC3" w:rsidP="004C76AE">
            <w:pPr>
              <w:jc w:val="center"/>
              <w:rPr>
                <w:rFonts w:ascii="Arial" w:hAnsi="Arial" w:cs="Arial"/>
                <w:color w:val="FFFFFF" w:themeColor="background1"/>
              </w:rPr>
            </w:pPr>
            <w:r>
              <w:rPr>
                <w:rFonts w:ascii="Arial" w:hAnsi="Arial" w:cs="Arial"/>
                <w:color w:val="FFFFFF" w:themeColor="background1"/>
              </w:rPr>
              <w:t>EVALUATION CRITERIA</w:t>
            </w:r>
          </w:p>
        </w:tc>
      </w:tr>
      <w:tr w:rsidR="00670EC3" w14:paraId="292C24A0" w14:textId="77777777" w:rsidTr="004C76AE">
        <w:trPr>
          <w:trHeight w:val="425"/>
          <w:jc w:val="center"/>
        </w:trPr>
        <w:tc>
          <w:tcPr>
            <w:tcW w:w="1117" w:type="dxa"/>
          </w:tcPr>
          <w:p w14:paraId="23BD4651" w14:textId="77777777" w:rsidR="00670EC3" w:rsidRPr="00F74D1C" w:rsidRDefault="00670EC3" w:rsidP="004C76AE">
            <w:pPr>
              <w:jc w:val="center"/>
              <w:rPr>
                <w:color w:val="000000" w:themeColor="text1"/>
              </w:rPr>
            </w:pPr>
            <w:r w:rsidRPr="00F74D1C">
              <w:rPr>
                <w:color w:val="000000" w:themeColor="text1"/>
              </w:rPr>
              <w:t>A</w:t>
            </w:r>
          </w:p>
        </w:tc>
        <w:tc>
          <w:tcPr>
            <w:tcW w:w="5205" w:type="dxa"/>
          </w:tcPr>
          <w:p w14:paraId="2F3F444E" w14:textId="77777777" w:rsidR="00670EC3" w:rsidRPr="00F74D1C" w:rsidRDefault="00670EC3" w:rsidP="004C76AE">
            <w:pPr>
              <w:rPr>
                <w:color w:val="000000" w:themeColor="text1"/>
              </w:rPr>
            </w:pPr>
            <w:r w:rsidRPr="00F74D1C">
              <w:rPr>
                <w:color w:val="000000" w:themeColor="text1"/>
              </w:rPr>
              <w:t>Exceptional work: surpassing outstanding achievement of course objectives</w:t>
            </w:r>
          </w:p>
        </w:tc>
      </w:tr>
      <w:tr w:rsidR="00670EC3" w14:paraId="2B0DC556" w14:textId="77777777" w:rsidTr="004C76AE">
        <w:trPr>
          <w:trHeight w:val="212"/>
          <w:jc w:val="center"/>
        </w:trPr>
        <w:tc>
          <w:tcPr>
            <w:tcW w:w="1117" w:type="dxa"/>
          </w:tcPr>
          <w:p w14:paraId="1D85E21F" w14:textId="77777777" w:rsidR="00670EC3" w:rsidRPr="00F74D1C" w:rsidRDefault="00670EC3" w:rsidP="004C76AE">
            <w:pPr>
              <w:jc w:val="center"/>
              <w:rPr>
                <w:color w:val="000000" w:themeColor="text1"/>
              </w:rPr>
            </w:pPr>
            <w:r w:rsidRPr="00F74D1C">
              <w:rPr>
                <w:color w:val="000000" w:themeColor="text1"/>
              </w:rPr>
              <w:t>B</w:t>
            </w:r>
          </w:p>
        </w:tc>
        <w:tc>
          <w:tcPr>
            <w:tcW w:w="5205" w:type="dxa"/>
          </w:tcPr>
          <w:p w14:paraId="34408A7E" w14:textId="77777777" w:rsidR="00670EC3" w:rsidRPr="00F74D1C" w:rsidRDefault="00670EC3" w:rsidP="004C76AE">
            <w:pPr>
              <w:rPr>
                <w:color w:val="000000" w:themeColor="text1"/>
              </w:rPr>
            </w:pPr>
            <w:r>
              <w:rPr>
                <w:color w:val="000000" w:themeColor="text1"/>
              </w:rPr>
              <w:t xml:space="preserve">Good </w:t>
            </w:r>
            <w:r w:rsidRPr="00F74D1C">
              <w:rPr>
                <w:color w:val="000000" w:themeColor="text1"/>
              </w:rPr>
              <w:t>work: strong, significant achievement of course objectives</w:t>
            </w:r>
          </w:p>
        </w:tc>
      </w:tr>
      <w:tr w:rsidR="00670EC3" w14:paraId="5A66B5F8" w14:textId="77777777" w:rsidTr="004C76AE">
        <w:trPr>
          <w:trHeight w:val="212"/>
          <w:jc w:val="center"/>
        </w:trPr>
        <w:tc>
          <w:tcPr>
            <w:tcW w:w="1117" w:type="dxa"/>
          </w:tcPr>
          <w:p w14:paraId="4A584B9C" w14:textId="77777777" w:rsidR="00670EC3" w:rsidRPr="00F74D1C" w:rsidRDefault="00670EC3" w:rsidP="004C76AE">
            <w:pPr>
              <w:jc w:val="center"/>
              <w:rPr>
                <w:color w:val="000000" w:themeColor="text1"/>
              </w:rPr>
            </w:pPr>
            <w:r w:rsidRPr="00F74D1C">
              <w:rPr>
                <w:color w:val="000000" w:themeColor="text1"/>
              </w:rPr>
              <w:t>C</w:t>
            </w:r>
          </w:p>
        </w:tc>
        <w:tc>
          <w:tcPr>
            <w:tcW w:w="5205" w:type="dxa"/>
          </w:tcPr>
          <w:p w14:paraId="38597192" w14:textId="77777777" w:rsidR="00670EC3" w:rsidRPr="00F74D1C" w:rsidRDefault="00670EC3" w:rsidP="004C76AE">
            <w:pPr>
              <w:rPr>
                <w:color w:val="000000" w:themeColor="text1"/>
              </w:rPr>
            </w:pPr>
            <w:r w:rsidRPr="00F74D1C">
              <w:rPr>
                <w:color w:val="000000" w:themeColor="text1"/>
              </w:rPr>
              <w:t>Acceptable work: basic, essential achievement of course objectives</w:t>
            </w:r>
          </w:p>
        </w:tc>
      </w:tr>
      <w:tr w:rsidR="00670EC3" w14:paraId="1C8B0A89" w14:textId="77777777" w:rsidTr="004C76AE">
        <w:trPr>
          <w:trHeight w:val="212"/>
          <w:jc w:val="center"/>
        </w:trPr>
        <w:tc>
          <w:tcPr>
            <w:tcW w:w="1117" w:type="dxa"/>
          </w:tcPr>
          <w:p w14:paraId="315FD352" w14:textId="77777777" w:rsidR="00670EC3" w:rsidRPr="00F74D1C" w:rsidRDefault="00670EC3" w:rsidP="004C76AE">
            <w:pPr>
              <w:jc w:val="center"/>
              <w:rPr>
                <w:color w:val="000000" w:themeColor="text1"/>
              </w:rPr>
            </w:pPr>
            <w:r w:rsidRPr="00F74D1C">
              <w:rPr>
                <w:color w:val="000000" w:themeColor="text1"/>
              </w:rPr>
              <w:t>D</w:t>
            </w:r>
          </w:p>
        </w:tc>
        <w:tc>
          <w:tcPr>
            <w:tcW w:w="5205" w:type="dxa"/>
          </w:tcPr>
          <w:p w14:paraId="443ABDAA" w14:textId="77777777" w:rsidR="00670EC3" w:rsidRPr="00F74D1C" w:rsidRDefault="00670EC3" w:rsidP="004C76AE">
            <w:pPr>
              <w:rPr>
                <w:color w:val="000000" w:themeColor="text1"/>
              </w:rPr>
            </w:pPr>
            <w:r w:rsidRPr="00F74D1C">
              <w:rPr>
                <w:color w:val="000000" w:themeColor="text1"/>
              </w:rPr>
              <w:t>Marginal work: inadequate, minimal achievement of course objectives</w:t>
            </w:r>
          </w:p>
        </w:tc>
      </w:tr>
      <w:tr w:rsidR="00670EC3" w14:paraId="3DC8F84E" w14:textId="77777777" w:rsidTr="004C76AE">
        <w:trPr>
          <w:trHeight w:val="212"/>
          <w:jc w:val="center"/>
        </w:trPr>
        <w:tc>
          <w:tcPr>
            <w:tcW w:w="1117" w:type="dxa"/>
          </w:tcPr>
          <w:p w14:paraId="1D1FF334" w14:textId="77777777" w:rsidR="00670EC3" w:rsidRPr="00F74D1C" w:rsidRDefault="00670EC3" w:rsidP="004C76AE">
            <w:pPr>
              <w:jc w:val="center"/>
              <w:rPr>
                <w:color w:val="000000" w:themeColor="text1"/>
              </w:rPr>
            </w:pPr>
            <w:r w:rsidRPr="00F74D1C">
              <w:rPr>
                <w:color w:val="000000" w:themeColor="text1"/>
              </w:rPr>
              <w:t>F</w:t>
            </w:r>
          </w:p>
        </w:tc>
        <w:tc>
          <w:tcPr>
            <w:tcW w:w="5205" w:type="dxa"/>
          </w:tcPr>
          <w:p w14:paraId="6DC1C5AA" w14:textId="77777777" w:rsidR="00670EC3" w:rsidRPr="00F74D1C" w:rsidRDefault="00670EC3" w:rsidP="004C76AE">
            <w:pPr>
              <w:rPr>
                <w:color w:val="000000" w:themeColor="text1"/>
              </w:rPr>
            </w:pPr>
            <w:r w:rsidRPr="00F74D1C">
              <w:rPr>
                <w:color w:val="000000" w:themeColor="text1"/>
              </w:rPr>
              <w:t>Unacceptable work: failure to achieve course objectives</w:t>
            </w:r>
          </w:p>
        </w:tc>
      </w:tr>
    </w:tbl>
    <w:p w14:paraId="61EA9164" w14:textId="77777777" w:rsidR="00670EC3" w:rsidRDefault="00670EC3" w:rsidP="00670EC3">
      <w:pPr>
        <w:rPr>
          <w:color w:val="000000"/>
        </w:rPr>
      </w:pPr>
    </w:p>
    <w:tbl>
      <w:tblPr>
        <w:tblStyle w:val="TableGrid"/>
        <w:tblW w:w="0" w:type="auto"/>
        <w:tblLook w:val="04A0" w:firstRow="1" w:lastRow="0" w:firstColumn="1" w:lastColumn="0" w:noHBand="0" w:noVBand="1"/>
      </w:tblPr>
      <w:tblGrid>
        <w:gridCol w:w="8630"/>
      </w:tblGrid>
      <w:tr w:rsidR="00670EC3" w:rsidRPr="00FE477F" w14:paraId="53BF73B2" w14:textId="77777777" w:rsidTr="004C76AE">
        <w:tc>
          <w:tcPr>
            <w:tcW w:w="8630" w:type="dxa"/>
            <w:shd w:val="clear" w:color="auto" w:fill="1F497D" w:themeFill="text2"/>
          </w:tcPr>
          <w:p w14:paraId="7ED886FC" w14:textId="77777777" w:rsidR="00670EC3" w:rsidRPr="00FE477F" w:rsidRDefault="00670EC3" w:rsidP="004C76AE">
            <w:pPr>
              <w:jc w:val="center"/>
              <w:rPr>
                <w:rFonts w:ascii="Arial" w:hAnsi="Arial" w:cs="Arial"/>
                <w:color w:val="FFFFFF" w:themeColor="background1"/>
              </w:rPr>
            </w:pPr>
            <w:r w:rsidRPr="00FE477F">
              <w:rPr>
                <w:rFonts w:ascii="Arial" w:hAnsi="Arial" w:cs="Arial"/>
                <w:color w:val="FFFFFF" w:themeColor="background1"/>
              </w:rPr>
              <w:t>GRADING</w:t>
            </w:r>
          </w:p>
        </w:tc>
      </w:tr>
    </w:tbl>
    <w:p w14:paraId="72C66122" w14:textId="77777777" w:rsidR="00670EC3" w:rsidRPr="00EF2B0E" w:rsidRDefault="00670EC3" w:rsidP="00670EC3">
      <w:pPr>
        <w:rPr>
          <w:rFonts w:ascii="Times" w:eastAsia="Times New Roman" w:hAnsi="Times"/>
          <w:sz w:val="20"/>
          <w:szCs w:val="2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345"/>
        <w:gridCol w:w="2610"/>
      </w:tblGrid>
      <w:tr w:rsidR="00670EC3" w:rsidRPr="00EF2B0E" w14:paraId="4E069C3E" w14:textId="77777777" w:rsidTr="009F323F">
        <w:trPr>
          <w:jc w:val="center"/>
        </w:trPr>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3F893DA7" w14:textId="77777777" w:rsidR="00670EC3" w:rsidRPr="00014E48" w:rsidRDefault="00670EC3" w:rsidP="004C76AE">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0F0F0384" w14:textId="77777777" w:rsidR="00670EC3" w:rsidRPr="007532F6" w:rsidRDefault="00670EC3" w:rsidP="004C76AE">
            <w:pPr>
              <w:spacing w:line="0" w:lineRule="atLeast"/>
              <w:rPr>
                <w:b/>
              </w:rPr>
            </w:pPr>
            <w:r w:rsidRPr="007532F6">
              <w:rPr>
                <w:b/>
                <w:color w:val="000000"/>
              </w:rPr>
              <w:t>Weight/Point Value</w:t>
            </w:r>
          </w:p>
        </w:tc>
      </w:tr>
      <w:tr w:rsidR="00670EC3" w:rsidRPr="00EF2B0E" w14:paraId="076B1251" w14:textId="77777777" w:rsidTr="009F323F">
        <w:trPr>
          <w:jc w:val="center"/>
        </w:trPr>
        <w:tc>
          <w:tcPr>
            <w:tcW w:w="3345" w:type="dxa"/>
            <w:tcBorders>
              <w:top w:val="single" w:sz="6" w:space="0" w:color="000000"/>
              <w:left w:val="single" w:sz="6" w:space="0" w:color="000000"/>
              <w:bottom w:val="single" w:sz="6" w:space="0" w:color="000000"/>
              <w:right w:val="single" w:sz="6" w:space="0" w:color="000000"/>
            </w:tcBorders>
          </w:tcPr>
          <w:p w14:paraId="6EA4E6B0" w14:textId="351A8AFF" w:rsidR="00670EC3" w:rsidRPr="004D19C2" w:rsidRDefault="00670EC3" w:rsidP="004C76AE">
            <w:pPr>
              <w:spacing w:line="0" w:lineRule="atLeast"/>
            </w:pPr>
            <w:r>
              <w:t>Online and In-Class Participation</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732EAEB" w14:textId="1C981D00" w:rsidR="00670EC3" w:rsidRPr="004D19C2" w:rsidRDefault="00670EC3" w:rsidP="004C76AE">
            <w:pPr>
              <w:spacing w:line="0" w:lineRule="atLeast"/>
            </w:pPr>
            <w:r>
              <w:t>25</w:t>
            </w:r>
          </w:p>
        </w:tc>
      </w:tr>
      <w:tr w:rsidR="00670EC3" w:rsidRPr="00EF2B0E" w14:paraId="58350938" w14:textId="77777777" w:rsidTr="009F323F">
        <w:trPr>
          <w:jc w:val="center"/>
        </w:trPr>
        <w:tc>
          <w:tcPr>
            <w:tcW w:w="3345" w:type="dxa"/>
            <w:tcBorders>
              <w:top w:val="single" w:sz="6" w:space="0" w:color="000000"/>
              <w:left w:val="single" w:sz="6" w:space="0" w:color="000000"/>
              <w:bottom w:val="single" w:sz="6" w:space="0" w:color="000000"/>
              <w:right w:val="single" w:sz="6" w:space="0" w:color="000000"/>
            </w:tcBorders>
          </w:tcPr>
          <w:p w14:paraId="31AA51D8" w14:textId="79E02D1C" w:rsidR="00670EC3" w:rsidRDefault="00670EC3" w:rsidP="004C76AE">
            <w:pPr>
              <w:spacing w:line="0" w:lineRule="atLeast"/>
            </w:pPr>
            <w:r>
              <w:t>Personal Formation Paper</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E128995" w14:textId="531A329B" w:rsidR="00670EC3" w:rsidRDefault="00670EC3" w:rsidP="004C76AE">
            <w:pPr>
              <w:spacing w:line="0" w:lineRule="atLeast"/>
            </w:pPr>
            <w:r>
              <w:t>35</w:t>
            </w:r>
          </w:p>
        </w:tc>
      </w:tr>
      <w:tr w:rsidR="00670EC3" w:rsidRPr="00EF2B0E" w14:paraId="29FCB41C" w14:textId="77777777" w:rsidTr="009F323F">
        <w:trPr>
          <w:jc w:val="center"/>
        </w:trPr>
        <w:tc>
          <w:tcPr>
            <w:tcW w:w="3345" w:type="dxa"/>
            <w:tcBorders>
              <w:top w:val="single" w:sz="6" w:space="0" w:color="000000"/>
              <w:left w:val="single" w:sz="6" w:space="0" w:color="000000"/>
              <w:bottom w:val="single" w:sz="6" w:space="0" w:color="000000"/>
              <w:right w:val="single" w:sz="6" w:space="0" w:color="000000"/>
            </w:tcBorders>
          </w:tcPr>
          <w:p w14:paraId="40DA3286" w14:textId="2047E7B3" w:rsidR="00670EC3" w:rsidRDefault="00670EC3" w:rsidP="004C76AE">
            <w:pPr>
              <w:spacing w:line="0" w:lineRule="atLeast"/>
            </w:pPr>
            <w:r>
              <w:t>Community Formation Paper</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DD11AC5" w14:textId="206FF03B" w:rsidR="00670EC3" w:rsidRDefault="00670EC3" w:rsidP="004C76AE">
            <w:pPr>
              <w:spacing w:line="0" w:lineRule="atLeast"/>
            </w:pPr>
            <w:r>
              <w:t>40</w:t>
            </w:r>
          </w:p>
        </w:tc>
      </w:tr>
      <w:tr w:rsidR="00670EC3" w:rsidRPr="008D4EFC" w14:paraId="22F8C6AB" w14:textId="77777777" w:rsidTr="009F323F">
        <w:trPr>
          <w:jc w:val="center"/>
        </w:trPr>
        <w:tc>
          <w:tcPr>
            <w:tcW w:w="3345" w:type="dxa"/>
            <w:tcBorders>
              <w:top w:val="single" w:sz="6" w:space="0" w:color="000000"/>
              <w:left w:val="single" w:sz="6" w:space="0" w:color="000000"/>
              <w:bottom w:val="single" w:sz="6" w:space="0" w:color="000000"/>
              <w:right w:val="single" w:sz="6" w:space="0" w:color="000000"/>
            </w:tcBorders>
          </w:tcPr>
          <w:p w14:paraId="05AF9F5C" w14:textId="77777777" w:rsidR="00670EC3" w:rsidRPr="004D19C2" w:rsidRDefault="00670EC3" w:rsidP="004C76AE">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D81431F" w14:textId="77777777" w:rsidR="00670EC3" w:rsidRPr="004D19C2" w:rsidRDefault="00670EC3" w:rsidP="004C76AE">
            <w:pPr>
              <w:rPr>
                <w:rFonts w:eastAsia="Times New Roman"/>
              </w:rPr>
            </w:pPr>
            <w:r w:rsidRPr="004D19C2">
              <w:rPr>
                <w:b/>
              </w:rPr>
              <w:t>Total:</w:t>
            </w:r>
            <w:r w:rsidRPr="004D19C2">
              <w:t xml:space="preserve"> 100</w:t>
            </w:r>
          </w:p>
        </w:tc>
      </w:tr>
    </w:tbl>
    <w:p w14:paraId="3CEA4FC2" w14:textId="77777777" w:rsidR="00670EC3" w:rsidRPr="00FE477F" w:rsidRDefault="00670EC3" w:rsidP="00670EC3">
      <w:pPr>
        <w:rPr>
          <w:rFonts w:ascii="Times" w:eastAsia="Times New Roman" w:hAnsi="Times"/>
        </w:rPr>
      </w:pPr>
    </w:p>
    <w:tbl>
      <w:tblPr>
        <w:tblStyle w:val="TableGrid"/>
        <w:tblW w:w="8856" w:type="dxa"/>
        <w:tblInd w:w="-113" w:type="dxa"/>
        <w:tblLook w:val="04A0" w:firstRow="1" w:lastRow="0" w:firstColumn="1" w:lastColumn="0" w:noHBand="0" w:noVBand="1"/>
      </w:tblPr>
      <w:tblGrid>
        <w:gridCol w:w="8856"/>
      </w:tblGrid>
      <w:tr w:rsidR="007D3132" w:rsidRPr="00FE477F" w14:paraId="0F25BDAE" w14:textId="77777777" w:rsidTr="00542580">
        <w:tc>
          <w:tcPr>
            <w:tcW w:w="8856" w:type="dxa"/>
            <w:shd w:val="clear" w:color="auto" w:fill="1F497D" w:themeFill="text2"/>
          </w:tcPr>
          <w:p w14:paraId="7B65E597" w14:textId="77777777" w:rsidR="007D3132" w:rsidRPr="00FE477F" w:rsidRDefault="007D3132" w:rsidP="00542580">
            <w:pPr>
              <w:jc w:val="center"/>
              <w:rPr>
                <w:rFonts w:ascii="Arial" w:eastAsia="Times New Roman" w:hAnsi="Arial" w:cs="Arial"/>
                <w:color w:val="FFFFFF" w:themeColor="background1"/>
              </w:rPr>
            </w:pPr>
            <w:bookmarkStart w:id="1" w:name="_Hlk32324603"/>
            <w:r>
              <w:rPr>
                <w:rFonts w:ascii="Arial" w:eastAsia="Times New Roman" w:hAnsi="Arial" w:cs="Arial"/>
                <w:color w:val="FFFFFF" w:themeColor="background1"/>
              </w:rPr>
              <w:t>CANVAS</w:t>
            </w:r>
            <w:r w:rsidRPr="00FE477F">
              <w:rPr>
                <w:rFonts w:ascii="Arial" w:eastAsia="Times New Roman" w:hAnsi="Arial" w:cs="Arial"/>
                <w:color w:val="FFFFFF" w:themeColor="background1"/>
              </w:rPr>
              <w:t xml:space="preserve"> (LEARNING MANAGEMENT SYSTEM)</w:t>
            </w:r>
          </w:p>
        </w:tc>
      </w:tr>
    </w:tbl>
    <w:p w14:paraId="35EA7E60" w14:textId="77777777" w:rsidR="007D3132" w:rsidRDefault="007D3132" w:rsidP="007D3132">
      <w:r>
        <w:br/>
        <w:t xml:space="preserve">Canvas is the learning management system used for Asbury seminary classes. Log into </w:t>
      </w:r>
      <w:hyperlink r:id="rId11" w:history="1">
        <w:r>
          <w:rPr>
            <w:rStyle w:val="Hyperlink"/>
          </w:rPr>
          <w:t>http://connect.asburyseminary.edu</w:t>
        </w:r>
      </w:hyperlink>
      <w:r>
        <w:t xml:space="preserve"> and click on the </w:t>
      </w:r>
      <w:r>
        <w:rPr>
          <w:rStyle w:val="Strong"/>
        </w:rPr>
        <w:t>flashing cube</w:t>
      </w:r>
      <w:r>
        <w:t xml:space="preserve"> (upper right corner) to access a link to the Canvas website. Once you have logged in, it is recommended that you bookmark this page for easy access. The courses that you are enrolled in should appear as “course cards” on your Dashboard. You may navigate to your desired course here. If you do not see your course, or there is nothing in your course, please contact your professor.</w:t>
      </w:r>
    </w:p>
    <w:p w14:paraId="7FFEEB42" w14:textId="77777777" w:rsidR="007D3132" w:rsidRPr="00FE477F" w:rsidRDefault="007D3132" w:rsidP="007D3132">
      <w:pPr>
        <w:rPr>
          <w:rFonts w:ascii="Times" w:hAnsi="Times"/>
        </w:rPr>
      </w:pPr>
    </w:p>
    <w:tbl>
      <w:tblPr>
        <w:tblStyle w:val="TableGrid"/>
        <w:tblW w:w="0" w:type="auto"/>
        <w:tblLook w:val="04A0" w:firstRow="1" w:lastRow="0" w:firstColumn="1" w:lastColumn="0" w:noHBand="0" w:noVBand="1"/>
      </w:tblPr>
      <w:tblGrid>
        <w:gridCol w:w="8856"/>
      </w:tblGrid>
      <w:tr w:rsidR="007D3132" w14:paraId="5F8051DA" w14:textId="77777777" w:rsidTr="00542580">
        <w:tc>
          <w:tcPr>
            <w:tcW w:w="8856" w:type="dxa"/>
            <w:shd w:val="clear" w:color="auto" w:fill="1F497D" w:themeFill="text2"/>
            <w:vAlign w:val="center"/>
          </w:tcPr>
          <w:p w14:paraId="719440A1" w14:textId="77777777" w:rsidR="007D3132" w:rsidRPr="00953261" w:rsidRDefault="007D3132" w:rsidP="00542580">
            <w:pPr>
              <w:jc w:val="center"/>
              <w:rPr>
                <w:rFonts w:ascii="Arial" w:hAnsi="Arial" w:cs="Arial"/>
                <w:color w:val="FFFFFF" w:themeColor="background1"/>
              </w:rPr>
            </w:pPr>
            <w:r>
              <w:rPr>
                <w:rFonts w:ascii="Arial" w:hAnsi="Arial" w:cs="Arial"/>
                <w:color w:val="FFFFFF" w:themeColor="background1"/>
              </w:rPr>
              <w:t>COURSE EVALUATIONS</w:t>
            </w:r>
          </w:p>
        </w:tc>
      </w:tr>
    </w:tbl>
    <w:p w14:paraId="58D111A7" w14:textId="77777777" w:rsidR="007D3132" w:rsidRPr="00FE477F" w:rsidRDefault="007D3132" w:rsidP="007D3132">
      <w:pPr>
        <w:rPr>
          <w:rFonts w:ascii="Times" w:hAnsi="Times"/>
        </w:rPr>
      </w:pPr>
    </w:p>
    <w:p w14:paraId="679F1E5D" w14:textId="77777777" w:rsidR="007D3132" w:rsidRDefault="007D3132" w:rsidP="007D3132">
      <w:r>
        <w:t xml:space="preserve">Course evaluations are a vital part of Asbury Seminary’s efforts to achieve excellence in the classroom. At the end of the semester, you will receive an email with information and directions for completing course evaluations. Your responses are completely anonymous, and your participation is greatly appreciated. If you have questions or encounter problems accessing the evaluations, contact the Help Desk at </w:t>
      </w:r>
      <w:hyperlink r:id="rId12" w:history="1">
        <w:r>
          <w:rPr>
            <w:rStyle w:val="Hyperlink"/>
          </w:rPr>
          <w:t>helpdesk@asburyseminary.edu</w:t>
        </w:r>
      </w:hyperlink>
      <w:r>
        <w:t xml:space="preserve"> or by phone at 859.858.2100 or toll-free at 800.2ASBURY.</w:t>
      </w:r>
    </w:p>
    <w:p w14:paraId="5E5CC8CC" w14:textId="77777777" w:rsidR="007D3132" w:rsidRDefault="007D3132" w:rsidP="007D3132">
      <w:pPr>
        <w:rPr>
          <w:color w:val="000000"/>
        </w:rPr>
      </w:pPr>
    </w:p>
    <w:tbl>
      <w:tblPr>
        <w:tblStyle w:val="TableGrid"/>
        <w:tblW w:w="0" w:type="auto"/>
        <w:tblLook w:val="04A0" w:firstRow="1" w:lastRow="0" w:firstColumn="1" w:lastColumn="0" w:noHBand="0" w:noVBand="1"/>
      </w:tblPr>
      <w:tblGrid>
        <w:gridCol w:w="8630"/>
      </w:tblGrid>
      <w:tr w:rsidR="007D3132" w14:paraId="3F0E8CC3" w14:textId="77777777" w:rsidTr="00542580">
        <w:tc>
          <w:tcPr>
            <w:tcW w:w="8630" w:type="dxa"/>
            <w:shd w:val="clear" w:color="auto" w:fill="1F497D" w:themeFill="text2"/>
            <w:vAlign w:val="center"/>
          </w:tcPr>
          <w:p w14:paraId="28903358" w14:textId="77777777" w:rsidR="007D3132" w:rsidRPr="006B4A2F" w:rsidRDefault="007D3132" w:rsidP="00542580">
            <w:pPr>
              <w:jc w:val="center"/>
              <w:rPr>
                <w:rFonts w:ascii="Arial" w:hAnsi="Arial" w:cs="Arial"/>
                <w:color w:val="FFFFFF" w:themeColor="background1"/>
              </w:rPr>
            </w:pPr>
            <w:r>
              <w:rPr>
                <w:rFonts w:ascii="Arial" w:hAnsi="Arial" w:cs="Arial"/>
                <w:color w:val="FFFFFF" w:themeColor="background1"/>
              </w:rPr>
              <w:t xml:space="preserve">TECHNOLOGY REQUIREMENTS &amp; SUPPORT </w:t>
            </w:r>
          </w:p>
        </w:tc>
      </w:tr>
    </w:tbl>
    <w:p w14:paraId="2C3AEDDB" w14:textId="77777777" w:rsidR="007D3132" w:rsidRPr="000313F9" w:rsidRDefault="007D3132" w:rsidP="007D3132">
      <w:pPr>
        <w:pStyle w:val="NormalWeb"/>
        <w:rPr>
          <w:rFonts w:ascii="Times New Roman" w:hAnsi="Times New Roman"/>
          <w:sz w:val="24"/>
          <w:szCs w:val="24"/>
        </w:rPr>
      </w:pPr>
      <w:r w:rsidRPr="000313F9">
        <w:rPr>
          <w:rFonts w:ascii="Times New Roman" w:hAnsi="Times New Roman"/>
          <w:sz w:val="24"/>
          <w:szCs w:val="24"/>
        </w:rPr>
        <w:lastRenderedPageBreak/>
        <w:t>To take an online or hybrid class, you should be comfortable using e-mail, web browsers, word-processing software and be able to download files and create attachments. You will need the following in order to participate online:</w:t>
      </w:r>
    </w:p>
    <w:p w14:paraId="6BC3BC4E" w14:textId="77777777" w:rsidR="007D3132" w:rsidRPr="000313F9" w:rsidRDefault="007D3132" w:rsidP="007D3132">
      <w:pPr>
        <w:pStyle w:val="NormalWeb"/>
        <w:numPr>
          <w:ilvl w:val="0"/>
          <w:numId w:val="7"/>
        </w:numPr>
        <w:rPr>
          <w:rFonts w:ascii="Times New Roman" w:hAnsi="Times New Roman"/>
          <w:sz w:val="24"/>
          <w:szCs w:val="24"/>
        </w:rPr>
      </w:pPr>
      <w:r w:rsidRPr="000313F9">
        <w:rPr>
          <w:rFonts w:ascii="Times New Roman" w:hAnsi="Times New Roman"/>
          <w:sz w:val="24"/>
          <w:szCs w:val="24"/>
        </w:rPr>
        <w:t>A computer with Windows 7 or MAC OS 10.6 or above</w:t>
      </w:r>
    </w:p>
    <w:p w14:paraId="4F1BDCB1" w14:textId="77777777" w:rsidR="007D3132" w:rsidRPr="000313F9" w:rsidRDefault="007D3132" w:rsidP="007D3132">
      <w:pPr>
        <w:pStyle w:val="NormalWeb"/>
        <w:numPr>
          <w:ilvl w:val="0"/>
          <w:numId w:val="7"/>
        </w:numPr>
        <w:rPr>
          <w:rFonts w:ascii="Times New Roman" w:hAnsi="Times New Roman"/>
          <w:sz w:val="24"/>
          <w:szCs w:val="24"/>
        </w:rPr>
      </w:pPr>
      <w:r w:rsidRPr="000313F9">
        <w:rPr>
          <w:rFonts w:ascii="Times New Roman" w:hAnsi="Times New Roman"/>
          <w:sz w:val="24"/>
          <w:szCs w:val="24"/>
        </w:rPr>
        <w:t>An account with or regular access to an internet service provider (ISP)</w:t>
      </w:r>
    </w:p>
    <w:p w14:paraId="7AEE62EA" w14:textId="77777777" w:rsidR="007D3132" w:rsidRPr="000313F9" w:rsidRDefault="007D3132" w:rsidP="007D3132">
      <w:pPr>
        <w:pStyle w:val="NormalWeb"/>
        <w:numPr>
          <w:ilvl w:val="0"/>
          <w:numId w:val="7"/>
        </w:numPr>
        <w:rPr>
          <w:rFonts w:ascii="Times New Roman" w:hAnsi="Times New Roman"/>
          <w:sz w:val="24"/>
          <w:szCs w:val="24"/>
        </w:rPr>
      </w:pPr>
      <w:r w:rsidRPr="000313F9">
        <w:rPr>
          <w:rFonts w:ascii="Times New Roman" w:hAnsi="Times New Roman"/>
          <w:sz w:val="24"/>
          <w:szCs w:val="24"/>
        </w:rPr>
        <w:t>Reliable, high-speed internet (recommended)</w:t>
      </w:r>
    </w:p>
    <w:p w14:paraId="2655AB70" w14:textId="77777777" w:rsidR="007D3132" w:rsidRPr="000313F9" w:rsidRDefault="007D3132" w:rsidP="007D3132">
      <w:pPr>
        <w:pStyle w:val="NormalWeb"/>
        <w:numPr>
          <w:ilvl w:val="0"/>
          <w:numId w:val="7"/>
        </w:numPr>
        <w:rPr>
          <w:rFonts w:ascii="Times New Roman" w:hAnsi="Times New Roman"/>
          <w:sz w:val="24"/>
          <w:szCs w:val="24"/>
        </w:rPr>
      </w:pPr>
      <w:r w:rsidRPr="000313F9">
        <w:rPr>
          <w:rFonts w:ascii="Times New Roman" w:hAnsi="Times New Roman"/>
          <w:sz w:val="24"/>
          <w:szCs w:val="24"/>
        </w:rPr>
        <w:t>Word processing software</w:t>
      </w:r>
    </w:p>
    <w:p w14:paraId="3F9EA80D" w14:textId="77777777" w:rsidR="007D3132" w:rsidRPr="000313F9" w:rsidRDefault="007D3132" w:rsidP="007D3132">
      <w:pPr>
        <w:pStyle w:val="NormalWeb"/>
        <w:numPr>
          <w:ilvl w:val="0"/>
          <w:numId w:val="7"/>
        </w:numPr>
        <w:rPr>
          <w:rFonts w:ascii="Times New Roman" w:hAnsi="Times New Roman"/>
          <w:sz w:val="24"/>
          <w:szCs w:val="24"/>
        </w:rPr>
      </w:pPr>
      <w:r w:rsidRPr="000313F9">
        <w:rPr>
          <w:rFonts w:ascii="Times New Roman" w:hAnsi="Times New Roman"/>
          <w:sz w:val="24"/>
          <w:szCs w:val="24"/>
        </w:rPr>
        <w:t>A webcam (built-in or external) for video conferences, as needed </w:t>
      </w:r>
    </w:p>
    <w:p w14:paraId="44A1D5B0" w14:textId="77777777" w:rsidR="007D3132" w:rsidRPr="000313F9" w:rsidRDefault="007D3132" w:rsidP="007D3132">
      <w:pPr>
        <w:pStyle w:val="NormalWeb"/>
        <w:numPr>
          <w:ilvl w:val="0"/>
          <w:numId w:val="7"/>
        </w:numPr>
        <w:rPr>
          <w:rFonts w:ascii="Times New Roman" w:hAnsi="Times New Roman"/>
          <w:sz w:val="24"/>
          <w:szCs w:val="24"/>
        </w:rPr>
      </w:pPr>
      <w:r w:rsidRPr="000313F9">
        <w:rPr>
          <w:rFonts w:ascii="Times New Roman" w:hAnsi="Times New Roman"/>
          <w:sz w:val="24"/>
          <w:szCs w:val="24"/>
        </w:rPr>
        <w:t>A headset with microphone (preferable)</w:t>
      </w:r>
    </w:p>
    <w:p w14:paraId="0F8F880C" w14:textId="77777777" w:rsidR="007D3132" w:rsidRPr="000313F9" w:rsidRDefault="007D3132" w:rsidP="007D3132">
      <w:pPr>
        <w:pStyle w:val="NormalWeb"/>
        <w:rPr>
          <w:rFonts w:ascii="Times New Roman" w:hAnsi="Times New Roman"/>
          <w:sz w:val="24"/>
          <w:szCs w:val="24"/>
        </w:rPr>
      </w:pPr>
      <w:r w:rsidRPr="000313F9">
        <w:rPr>
          <w:rFonts w:ascii="Times New Roman" w:hAnsi="Times New Roman"/>
          <w:sz w:val="24"/>
          <w:szCs w:val="24"/>
        </w:rPr>
        <w:t>Contact the Help Desk for technical assistance accessing the online class, using electronic resources, or with other technical issues related to Asbury Seminary coursework.</w:t>
      </w:r>
    </w:p>
    <w:p w14:paraId="1062F64D" w14:textId="77777777" w:rsidR="007D3132" w:rsidRPr="000313F9" w:rsidRDefault="007D3132" w:rsidP="007D3132">
      <w:pPr>
        <w:pStyle w:val="NormalWeb"/>
        <w:numPr>
          <w:ilvl w:val="0"/>
          <w:numId w:val="8"/>
        </w:numPr>
        <w:rPr>
          <w:rFonts w:ascii="Times New Roman" w:hAnsi="Times New Roman"/>
          <w:sz w:val="24"/>
          <w:szCs w:val="24"/>
        </w:rPr>
      </w:pPr>
      <w:r w:rsidRPr="000313F9">
        <w:rPr>
          <w:rFonts w:ascii="Times New Roman" w:hAnsi="Times New Roman"/>
          <w:sz w:val="24"/>
          <w:szCs w:val="24"/>
        </w:rPr>
        <w:t xml:space="preserve">Email: </w:t>
      </w:r>
      <w:hyperlink r:id="rId13" w:history="1">
        <w:r w:rsidRPr="000313F9">
          <w:rPr>
            <w:rStyle w:val="Hyperlink"/>
            <w:rFonts w:ascii="Times New Roman" w:hAnsi="Times New Roman"/>
            <w:sz w:val="24"/>
            <w:szCs w:val="24"/>
          </w:rPr>
          <w:t>helpdesk@asburyseminary.edu</w:t>
        </w:r>
      </w:hyperlink>
    </w:p>
    <w:p w14:paraId="3F8F9574" w14:textId="77777777" w:rsidR="007D3132" w:rsidRPr="000313F9" w:rsidRDefault="007D3132" w:rsidP="007D3132">
      <w:pPr>
        <w:pStyle w:val="NormalWeb"/>
        <w:numPr>
          <w:ilvl w:val="0"/>
          <w:numId w:val="8"/>
        </w:numPr>
        <w:rPr>
          <w:rFonts w:ascii="Times New Roman" w:hAnsi="Times New Roman"/>
          <w:sz w:val="24"/>
          <w:szCs w:val="24"/>
        </w:rPr>
      </w:pPr>
      <w:r w:rsidRPr="000313F9">
        <w:rPr>
          <w:rFonts w:ascii="Times New Roman" w:hAnsi="Times New Roman"/>
          <w:sz w:val="24"/>
          <w:szCs w:val="24"/>
        </w:rPr>
        <w:t>Phone: 859.858.2100 or 800.2ASBURY (toll free)</w:t>
      </w:r>
    </w:p>
    <w:tbl>
      <w:tblPr>
        <w:tblStyle w:val="TableGrid"/>
        <w:tblW w:w="0" w:type="auto"/>
        <w:tblLook w:val="04A0" w:firstRow="1" w:lastRow="0" w:firstColumn="1" w:lastColumn="0" w:noHBand="0" w:noVBand="1"/>
      </w:tblPr>
      <w:tblGrid>
        <w:gridCol w:w="8630"/>
      </w:tblGrid>
      <w:tr w:rsidR="007D3132" w14:paraId="072569EB" w14:textId="77777777" w:rsidTr="00542580">
        <w:tc>
          <w:tcPr>
            <w:tcW w:w="8630" w:type="dxa"/>
            <w:shd w:val="clear" w:color="auto" w:fill="1F497D" w:themeFill="text2"/>
            <w:vAlign w:val="center"/>
          </w:tcPr>
          <w:p w14:paraId="026566CD" w14:textId="77777777" w:rsidR="007D3132" w:rsidRPr="00FE477F" w:rsidRDefault="007D3132" w:rsidP="00542580">
            <w:pPr>
              <w:jc w:val="center"/>
              <w:rPr>
                <w:rFonts w:ascii="Arial" w:hAnsi="Arial" w:cs="Arial"/>
                <w:color w:val="FFFFFF" w:themeColor="background1"/>
              </w:rPr>
            </w:pPr>
            <w:r>
              <w:rPr>
                <w:rFonts w:ascii="Arial" w:hAnsi="Arial" w:cs="Arial"/>
                <w:color w:val="FFFFFF" w:themeColor="background1"/>
              </w:rPr>
              <w:t>LIBRARY RESOURCES</w:t>
            </w:r>
          </w:p>
        </w:tc>
      </w:tr>
    </w:tbl>
    <w:p w14:paraId="415D0CA1" w14:textId="77777777" w:rsidR="007D3132" w:rsidRPr="000313F9" w:rsidRDefault="007D3132" w:rsidP="007D3132">
      <w:pPr>
        <w:pStyle w:val="NormalWeb"/>
        <w:rPr>
          <w:rFonts w:ascii="Times New Roman" w:hAnsi="Times New Roman"/>
          <w:sz w:val="24"/>
          <w:szCs w:val="24"/>
        </w:rPr>
      </w:pPr>
      <w:r w:rsidRPr="000313F9">
        <w:rPr>
          <w:rFonts w:ascii="Times New Roman" w:hAnsi="Times New Roman"/>
          <w:sz w:val="24"/>
          <w:szCs w:val="24"/>
        </w:rPr>
        <w:t>Library resources, research support, and library loan are available via:</w:t>
      </w:r>
    </w:p>
    <w:p w14:paraId="29BA460F" w14:textId="77777777" w:rsidR="007D3132" w:rsidRPr="000313F9" w:rsidRDefault="007D3132" w:rsidP="007D3132">
      <w:pPr>
        <w:pStyle w:val="NormalWeb"/>
        <w:numPr>
          <w:ilvl w:val="0"/>
          <w:numId w:val="9"/>
        </w:numPr>
        <w:rPr>
          <w:rFonts w:ascii="Times New Roman" w:hAnsi="Times New Roman"/>
          <w:sz w:val="24"/>
          <w:szCs w:val="24"/>
        </w:rPr>
      </w:pPr>
      <w:r w:rsidRPr="000313F9">
        <w:rPr>
          <w:rFonts w:ascii="Times New Roman" w:hAnsi="Times New Roman"/>
          <w:sz w:val="24"/>
          <w:szCs w:val="24"/>
        </w:rPr>
        <w:t xml:space="preserve">Website: </w:t>
      </w:r>
      <w:hyperlink r:id="rId14" w:history="1">
        <w:r w:rsidRPr="000313F9">
          <w:rPr>
            <w:rStyle w:val="Hyperlink"/>
            <w:rFonts w:ascii="Times New Roman" w:hAnsi="Times New Roman"/>
            <w:sz w:val="24"/>
            <w:szCs w:val="24"/>
          </w:rPr>
          <w:t>asbury.to/library</w:t>
        </w:r>
      </w:hyperlink>
    </w:p>
    <w:p w14:paraId="6A1E863D" w14:textId="77777777" w:rsidR="007D3132" w:rsidRPr="000313F9" w:rsidRDefault="007D3132" w:rsidP="007D3132">
      <w:pPr>
        <w:pStyle w:val="NormalWeb"/>
        <w:numPr>
          <w:ilvl w:val="0"/>
          <w:numId w:val="9"/>
        </w:numPr>
        <w:rPr>
          <w:rFonts w:ascii="Times New Roman" w:hAnsi="Times New Roman"/>
          <w:sz w:val="24"/>
          <w:szCs w:val="24"/>
        </w:rPr>
      </w:pPr>
      <w:r w:rsidRPr="000313F9">
        <w:rPr>
          <w:rFonts w:ascii="Times New Roman" w:hAnsi="Times New Roman"/>
          <w:sz w:val="24"/>
          <w:szCs w:val="24"/>
        </w:rPr>
        <w:t xml:space="preserve">Email: </w:t>
      </w:r>
      <w:hyperlink r:id="rId15" w:history="1">
        <w:r w:rsidRPr="000313F9">
          <w:rPr>
            <w:rStyle w:val="Hyperlink"/>
            <w:rFonts w:ascii="Times New Roman" w:hAnsi="Times New Roman"/>
            <w:sz w:val="24"/>
            <w:szCs w:val="24"/>
          </w:rPr>
          <w:t>helpdesk@asburyseminary.edu</w:t>
        </w:r>
      </w:hyperlink>
    </w:p>
    <w:p w14:paraId="3010B55E" w14:textId="77777777" w:rsidR="007D3132" w:rsidRPr="000313F9" w:rsidRDefault="007D3132" w:rsidP="007D3132">
      <w:pPr>
        <w:pStyle w:val="NormalWeb"/>
        <w:numPr>
          <w:ilvl w:val="0"/>
          <w:numId w:val="9"/>
        </w:numPr>
        <w:rPr>
          <w:rFonts w:ascii="Times New Roman" w:hAnsi="Times New Roman"/>
          <w:sz w:val="24"/>
          <w:szCs w:val="24"/>
        </w:rPr>
      </w:pPr>
      <w:r w:rsidRPr="000313F9">
        <w:rPr>
          <w:rFonts w:ascii="Times New Roman" w:hAnsi="Times New Roman"/>
          <w:sz w:val="24"/>
          <w:szCs w:val="24"/>
        </w:rPr>
        <w:t>Phone: 859.858.2100 or 800.2ASBURY (toll free)</w:t>
      </w:r>
    </w:p>
    <w:p w14:paraId="0C0A9D82" w14:textId="77777777" w:rsidR="007D3132" w:rsidRPr="000313F9" w:rsidRDefault="007D3132" w:rsidP="007D3132">
      <w:pPr>
        <w:pStyle w:val="NormalWeb"/>
        <w:rPr>
          <w:rFonts w:ascii="Times New Roman" w:hAnsi="Times New Roman"/>
          <w:sz w:val="24"/>
          <w:szCs w:val="24"/>
        </w:rPr>
      </w:pPr>
      <w:r w:rsidRPr="000313F9">
        <w:rPr>
          <w:rStyle w:val="Strong"/>
          <w:rFonts w:ascii="Times New Roman" w:hAnsi="Times New Roman"/>
          <w:sz w:val="24"/>
          <w:szCs w:val="24"/>
        </w:rPr>
        <w:t>Materials Requests</w:t>
      </w:r>
    </w:p>
    <w:p w14:paraId="0E494D36" w14:textId="77777777" w:rsidR="007D3132" w:rsidRPr="000313F9" w:rsidRDefault="007D3132" w:rsidP="007D3132">
      <w:pPr>
        <w:pStyle w:val="NormalWeb"/>
        <w:rPr>
          <w:rFonts w:ascii="Times New Roman" w:hAnsi="Times New Roman"/>
          <w:sz w:val="24"/>
          <w:szCs w:val="24"/>
        </w:rPr>
      </w:pPr>
      <w:r w:rsidRPr="000313F9">
        <w:rPr>
          <w:rFonts w:ascii="Times New Roman" w:hAnsi="Times New Roman"/>
          <w:sz w:val="24"/>
          <w:szCs w:val="24"/>
        </w:rPr>
        <w:t>Use the links on the library website to search the library catalog for available materials. Students on the Kentucky or Florida campuses can use their student ID cards to check out materials in person. Books can be returned or mailed to the library at either the Kentucky or Florida campus.</w:t>
      </w:r>
    </w:p>
    <w:p w14:paraId="2D23C0F3" w14:textId="77777777" w:rsidR="007D3132" w:rsidRPr="000313F9" w:rsidRDefault="007D3132" w:rsidP="007D3132">
      <w:pPr>
        <w:pStyle w:val="NormalWeb"/>
        <w:rPr>
          <w:rFonts w:ascii="Times New Roman" w:hAnsi="Times New Roman"/>
          <w:sz w:val="24"/>
          <w:szCs w:val="24"/>
        </w:rPr>
      </w:pPr>
      <w:r w:rsidRPr="000313F9">
        <w:rPr>
          <w:rFonts w:ascii="Times New Roman" w:hAnsi="Times New Roman"/>
          <w:sz w:val="24"/>
          <w:szCs w:val="24"/>
        </w:rPr>
        <w:t xml:space="preserve">Students may request books, photocopies, or emailed attachments of journal articles or portions of reference books from the library. Allow 3-10 business days for requests to be filled. Contact the library for costs and instructions on how to make requests, or view the online tutorial at </w:t>
      </w:r>
      <w:hyperlink r:id="rId16" w:history="1">
        <w:r w:rsidRPr="000313F9">
          <w:rPr>
            <w:rStyle w:val="Hyperlink"/>
            <w:rFonts w:ascii="Times New Roman" w:hAnsi="Times New Roman"/>
            <w:sz w:val="24"/>
            <w:szCs w:val="24"/>
          </w:rPr>
          <w:t>guides.asburyseminary.edu/</w:t>
        </w:r>
        <w:proofErr w:type="spellStart"/>
        <w:r w:rsidRPr="000313F9">
          <w:rPr>
            <w:rStyle w:val="Hyperlink"/>
            <w:rFonts w:ascii="Times New Roman" w:hAnsi="Times New Roman"/>
            <w:sz w:val="24"/>
            <w:szCs w:val="24"/>
          </w:rPr>
          <w:t>libraryloan</w:t>
        </w:r>
        <w:proofErr w:type="spellEnd"/>
      </w:hyperlink>
      <w:r w:rsidRPr="000313F9">
        <w:rPr>
          <w:rFonts w:ascii="Times New Roman" w:hAnsi="Times New Roman"/>
          <w:sz w:val="24"/>
          <w:szCs w:val="24"/>
        </w:rPr>
        <w:t>.</w:t>
      </w:r>
    </w:p>
    <w:p w14:paraId="4FADE3D2" w14:textId="77777777" w:rsidR="007D3132" w:rsidRPr="000313F9" w:rsidRDefault="007D3132" w:rsidP="007D3132">
      <w:pPr>
        <w:pStyle w:val="NormalWeb"/>
        <w:rPr>
          <w:rFonts w:ascii="Times New Roman" w:hAnsi="Times New Roman"/>
          <w:sz w:val="24"/>
          <w:szCs w:val="24"/>
        </w:rPr>
      </w:pPr>
      <w:r w:rsidRPr="000313F9">
        <w:rPr>
          <w:rStyle w:val="Strong"/>
          <w:rFonts w:ascii="Times New Roman" w:hAnsi="Times New Roman"/>
          <w:sz w:val="24"/>
          <w:szCs w:val="24"/>
        </w:rPr>
        <w:t>Online Resources</w:t>
      </w:r>
    </w:p>
    <w:p w14:paraId="5D09DC4F" w14:textId="77777777" w:rsidR="007D3132" w:rsidRPr="000313F9" w:rsidRDefault="007D3132" w:rsidP="007D3132">
      <w:pPr>
        <w:pStyle w:val="NormalWeb"/>
        <w:numPr>
          <w:ilvl w:val="0"/>
          <w:numId w:val="10"/>
        </w:numPr>
        <w:rPr>
          <w:rFonts w:ascii="Times New Roman" w:hAnsi="Times New Roman"/>
          <w:sz w:val="24"/>
          <w:szCs w:val="24"/>
        </w:rPr>
      </w:pPr>
      <w:r w:rsidRPr="000313F9">
        <w:rPr>
          <w:rFonts w:ascii="Times New Roman" w:hAnsi="Times New Roman"/>
          <w:sz w:val="24"/>
          <w:szCs w:val="24"/>
        </w:rPr>
        <w:t xml:space="preserve">Asbury Scholar – Find library books, </w:t>
      </w:r>
      <w:proofErr w:type="spellStart"/>
      <w:r w:rsidRPr="000313F9">
        <w:rPr>
          <w:rFonts w:ascii="Times New Roman" w:hAnsi="Times New Roman"/>
          <w:sz w:val="24"/>
          <w:szCs w:val="24"/>
        </w:rPr>
        <w:t>ebooks</w:t>
      </w:r>
      <w:proofErr w:type="spellEnd"/>
      <w:r w:rsidRPr="000313F9">
        <w:rPr>
          <w:rFonts w:ascii="Times New Roman" w:hAnsi="Times New Roman"/>
          <w:sz w:val="24"/>
          <w:szCs w:val="24"/>
        </w:rPr>
        <w:t xml:space="preserve">, journal articles, and other media at </w:t>
      </w:r>
      <w:hyperlink r:id="rId17"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p w14:paraId="5E55A78D" w14:textId="77777777" w:rsidR="007D3132" w:rsidRPr="000313F9" w:rsidRDefault="007D3132" w:rsidP="007D3132">
      <w:pPr>
        <w:numPr>
          <w:ilvl w:val="0"/>
          <w:numId w:val="10"/>
        </w:numPr>
        <w:spacing w:before="100" w:beforeAutospacing="1" w:after="100" w:afterAutospacing="1"/>
      </w:pPr>
      <w:r w:rsidRPr="000313F9">
        <w:t xml:space="preserve">Databases – Access links to online resources including the library catalog, online journal databases, encyclopedias, and more at </w:t>
      </w:r>
      <w:hyperlink r:id="rId18" w:history="1">
        <w:r w:rsidRPr="000313F9">
          <w:rPr>
            <w:rStyle w:val="Hyperlink"/>
          </w:rPr>
          <w:t>guides.asburyseminary.edu/</w:t>
        </w:r>
        <w:proofErr w:type="spellStart"/>
        <w:r w:rsidRPr="000313F9">
          <w:rPr>
            <w:rStyle w:val="Hyperlink"/>
          </w:rPr>
          <w:t>az.php</w:t>
        </w:r>
        <w:proofErr w:type="spellEnd"/>
      </w:hyperlink>
      <w:r w:rsidRPr="000313F9">
        <w:t>.</w:t>
      </w:r>
    </w:p>
    <w:p w14:paraId="1709B8CC" w14:textId="77777777" w:rsidR="007D3132" w:rsidRPr="000313F9" w:rsidRDefault="007D3132" w:rsidP="007D3132">
      <w:pPr>
        <w:pStyle w:val="NormalWeb"/>
        <w:rPr>
          <w:rFonts w:ascii="Times New Roman" w:hAnsi="Times New Roman"/>
          <w:sz w:val="24"/>
          <w:szCs w:val="24"/>
        </w:rPr>
      </w:pPr>
      <w:r w:rsidRPr="000313F9">
        <w:rPr>
          <w:rStyle w:val="Strong"/>
          <w:rFonts w:ascii="Times New Roman" w:hAnsi="Times New Roman"/>
          <w:sz w:val="24"/>
          <w:szCs w:val="24"/>
        </w:rPr>
        <w:t>Research Assistance</w:t>
      </w:r>
    </w:p>
    <w:p w14:paraId="6B032527" w14:textId="77777777" w:rsidR="007D3132" w:rsidRPr="000313F9" w:rsidRDefault="007D3132" w:rsidP="007D3132">
      <w:pPr>
        <w:pStyle w:val="NormalWeb"/>
        <w:rPr>
          <w:rFonts w:ascii="Times New Roman" w:hAnsi="Times New Roman"/>
          <w:sz w:val="24"/>
          <w:szCs w:val="24"/>
        </w:rPr>
      </w:pPr>
      <w:r w:rsidRPr="000313F9">
        <w:rPr>
          <w:rFonts w:ascii="Times New Roman" w:hAnsi="Times New Roman"/>
          <w:sz w:val="24"/>
          <w:szCs w:val="24"/>
        </w:rPr>
        <w:lastRenderedPageBreak/>
        <w:t>Students should contact Research Services in the library for research assistance. Help is available for general research questions, including how to find course materials online or navigate library resources. Training for supported Bible software or bibliographic management software is also available. Appointments can be made via:</w:t>
      </w:r>
    </w:p>
    <w:p w14:paraId="72B52819" w14:textId="77777777" w:rsidR="007D3132" w:rsidRPr="000313F9" w:rsidRDefault="007D3132" w:rsidP="007D3132">
      <w:pPr>
        <w:pStyle w:val="NormalWeb"/>
        <w:numPr>
          <w:ilvl w:val="0"/>
          <w:numId w:val="11"/>
        </w:numPr>
        <w:rPr>
          <w:rFonts w:ascii="Times New Roman" w:hAnsi="Times New Roman"/>
          <w:sz w:val="24"/>
          <w:szCs w:val="24"/>
        </w:rPr>
      </w:pPr>
      <w:r w:rsidRPr="000313F9">
        <w:rPr>
          <w:rFonts w:ascii="Times New Roman" w:hAnsi="Times New Roman"/>
          <w:sz w:val="24"/>
          <w:szCs w:val="24"/>
        </w:rPr>
        <w:t xml:space="preserve">Website: </w:t>
      </w:r>
      <w:hyperlink r:id="rId19" w:history="1">
        <w:r w:rsidRPr="000313F9">
          <w:rPr>
            <w:rStyle w:val="Hyperlink"/>
            <w:rFonts w:ascii="Times New Roman" w:hAnsi="Times New Roman"/>
            <w:sz w:val="24"/>
            <w:szCs w:val="24"/>
          </w:rPr>
          <w:t>asbury.to/library</w:t>
        </w:r>
      </w:hyperlink>
    </w:p>
    <w:p w14:paraId="2AD04CAE" w14:textId="77777777" w:rsidR="007D3132" w:rsidRPr="000313F9" w:rsidRDefault="007D3132" w:rsidP="007D3132">
      <w:pPr>
        <w:pStyle w:val="NormalWeb"/>
        <w:numPr>
          <w:ilvl w:val="0"/>
          <w:numId w:val="11"/>
        </w:numPr>
        <w:rPr>
          <w:rFonts w:ascii="Times New Roman" w:hAnsi="Times New Roman"/>
          <w:sz w:val="24"/>
          <w:szCs w:val="24"/>
        </w:rPr>
      </w:pPr>
      <w:r w:rsidRPr="000313F9">
        <w:rPr>
          <w:rFonts w:ascii="Times New Roman" w:hAnsi="Times New Roman"/>
          <w:sz w:val="24"/>
          <w:szCs w:val="24"/>
        </w:rPr>
        <w:t xml:space="preserve">Email: </w:t>
      </w:r>
      <w:hyperlink r:id="rId20" w:history="1">
        <w:r w:rsidRPr="000313F9">
          <w:rPr>
            <w:rStyle w:val="Hyperlink"/>
            <w:rFonts w:ascii="Times New Roman" w:hAnsi="Times New Roman"/>
            <w:sz w:val="24"/>
            <w:szCs w:val="24"/>
          </w:rPr>
          <w:t>helpdesk@asburyseminary.edu</w:t>
        </w:r>
      </w:hyperlink>
    </w:p>
    <w:p w14:paraId="141A83F5" w14:textId="77777777" w:rsidR="007D3132" w:rsidRPr="000313F9" w:rsidRDefault="007D3132" w:rsidP="007D3132">
      <w:pPr>
        <w:pStyle w:val="NormalWeb"/>
        <w:numPr>
          <w:ilvl w:val="0"/>
          <w:numId w:val="11"/>
        </w:numPr>
        <w:rPr>
          <w:rFonts w:ascii="Times New Roman" w:hAnsi="Times New Roman"/>
          <w:sz w:val="24"/>
          <w:szCs w:val="24"/>
        </w:rPr>
      </w:pPr>
      <w:r w:rsidRPr="000313F9">
        <w:rPr>
          <w:rFonts w:ascii="Times New Roman" w:hAnsi="Times New Roman"/>
          <w:sz w:val="24"/>
          <w:szCs w:val="24"/>
        </w:rPr>
        <w:t>Phone: 859.858.2100 or 800.2ASBURY (toll free)</w:t>
      </w:r>
    </w:p>
    <w:p w14:paraId="58451230" w14:textId="77777777" w:rsidR="007D3132" w:rsidRPr="000313F9" w:rsidRDefault="007D3132" w:rsidP="007D3132">
      <w:pPr>
        <w:pStyle w:val="NormalWeb"/>
        <w:rPr>
          <w:rFonts w:ascii="Times New Roman" w:hAnsi="Times New Roman"/>
          <w:sz w:val="24"/>
          <w:szCs w:val="24"/>
        </w:rPr>
      </w:pPr>
      <w:r w:rsidRPr="000313F9">
        <w:rPr>
          <w:rStyle w:val="Strong"/>
          <w:rFonts w:ascii="Times New Roman" w:hAnsi="Times New Roman"/>
          <w:sz w:val="24"/>
          <w:szCs w:val="24"/>
        </w:rPr>
        <w:t>The Writing Center</w:t>
      </w:r>
    </w:p>
    <w:p w14:paraId="6CD7A083" w14:textId="77777777" w:rsidR="007D3132" w:rsidRPr="000313F9" w:rsidRDefault="007D3132" w:rsidP="007D3132">
      <w:pPr>
        <w:pStyle w:val="NormalWeb"/>
        <w:numPr>
          <w:ilvl w:val="0"/>
          <w:numId w:val="12"/>
        </w:numPr>
        <w:rPr>
          <w:rFonts w:ascii="Times New Roman" w:hAnsi="Times New Roman"/>
          <w:sz w:val="24"/>
          <w:szCs w:val="24"/>
        </w:rPr>
      </w:pPr>
      <w:r w:rsidRPr="000313F9">
        <w:rPr>
          <w:rFonts w:ascii="Times New Roman" w:hAnsi="Times New Roman"/>
          <w:sz w:val="24"/>
          <w:szCs w:val="24"/>
        </w:rPr>
        <w:t>The goal of the Writing Center is to help students improve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2735C311" w14:textId="77777777" w:rsidR="007D3132" w:rsidRPr="000313F9" w:rsidRDefault="007D3132" w:rsidP="007D3132">
      <w:pPr>
        <w:pStyle w:val="NormalWeb"/>
        <w:numPr>
          <w:ilvl w:val="1"/>
          <w:numId w:val="12"/>
        </w:numPr>
        <w:rPr>
          <w:rFonts w:ascii="Times New Roman" w:hAnsi="Times New Roman"/>
          <w:sz w:val="24"/>
          <w:szCs w:val="24"/>
        </w:rPr>
      </w:pPr>
      <w:r w:rsidRPr="000313F9">
        <w:rPr>
          <w:rFonts w:ascii="Times New Roman" w:hAnsi="Times New Roman"/>
          <w:sz w:val="24"/>
          <w:szCs w:val="24"/>
        </w:rPr>
        <w:t>Website: </w:t>
      </w:r>
      <w:hyperlink r:id="rId21" w:history="1">
        <w:r w:rsidRPr="000313F9">
          <w:rPr>
            <w:rStyle w:val="Hyperlink"/>
            <w:rFonts w:ascii="Times New Roman" w:hAnsi="Times New Roman"/>
            <w:sz w:val="24"/>
            <w:szCs w:val="24"/>
          </w:rPr>
          <w:t>asbury.to/</w:t>
        </w:r>
        <w:proofErr w:type="spellStart"/>
        <w:r w:rsidRPr="000313F9">
          <w:rPr>
            <w:rStyle w:val="Hyperlink"/>
            <w:rFonts w:ascii="Times New Roman" w:hAnsi="Times New Roman"/>
            <w:sz w:val="24"/>
            <w:szCs w:val="24"/>
          </w:rPr>
          <w:t>writingcenter</w:t>
        </w:r>
        <w:proofErr w:type="spellEnd"/>
        <w:r w:rsidRPr="000313F9">
          <w:rPr>
            <w:rStyle w:val="Hyperlink"/>
            <w:rFonts w:ascii="Times New Roman" w:hAnsi="Times New Roman"/>
            <w:sz w:val="24"/>
            <w:szCs w:val="24"/>
          </w:rPr>
          <w:t xml:space="preserve"> </w:t>
        </w:r>
      </w:hyperlink>
    </w:p>
    <w:p w14:paraId="54893838" w14:textId="77777777" w:rsidR="007D3132" w:rsidRPr="000313F9" w:rsidRDefault="007D3132" w:rsidP="007D3132">
      <w:pPr>
        <w:pStyle w:val="NormalWeb"/>
        <w:numPr>
          <w:ilvl w:val="1"/>
          <w:numId w:val="12"/>
        </w:numPr>
        <w:rPr>
          <w:rFonts w:ascii="Times New Roman" w:hAnsi="Times New Roman"/>
          <w:sz w:val="24"/>
          <w:szCs w:val="24"/>
        </w:rPr>
      </w:pPr>
      <w:r w:rsidRPr="000313F9">
        <w:rPr>
          <w:rFonts w:ascii="Times New Roman" w:hAnsi="Times New Roman"/>
          <w:sz w:val="24"/>
          <w:szCs w:val="24"/>
        </w:rPr>
        <w:t xml:space="preserve">Email: </w:t>
      </w:r>
      <w:hyperlink r:id="rId22" w:history="1">
        <w:r w:rsidRPr="000313F9">
          <w:rPr>
            <w:rStyle w:val="Hyperlink"/>
            <w:rFonts w:ascii="Times New Roman" w:hAnsi="Times New Roman"/>
            <w:sz w:val="24"/>
            <w:szCs w:val="24"/>
          </w:rPr>
          <w:t>helpdesk@asburyseminary.edu</w:t>
        </w:r>
      </w:hyperlink>
      <w:r w:rsidRPr="000313F9">
        <w:rPr>
          <w:rFonts w:ascii="Times New Roman" w:hAnsi="Times New Roman"/>
          <w:sz w:val="24"/>
          <w:szCs w:val="24"/>
        </w:rPr>
        <w:t> </w:t>
      </w:r>
    </w:p>
    <w:p w14:paraId="2F3E9C67" w14:textId="77777777" w:rsidR="007D3132" w:rsidRPr="000313F9" w:rsidRDefault="007D3132" w:rsidP="007D3132">
      <w:pPr>
        <w:pStyle w:val="NormalWeb"/>
        <w:numPr>
          <w:ilvl w:val="1"/>
          <w:numId w:val="12"/>
        </w:numPr>
        <w:rPr>
          <w:rFonts w:ascii="Times New Roman" w:hAnsi="Times New Roman"/>
          <w:sz w:val="24"/>
          <w:szCs w:val="24"/>
        </w:rPr>
      </w:pPr>
      <w:r w:rsidRPr="000313F9">
        <w:rPr>
          <w:rFonts w:ascii="Times New Roman" w:hAnsi="Times New Roman"/>
          <w:sz w:val="24"/>
          <w:szCs w:val="24"/>
        </w:rPr>
        <w:t>Phone: 859.858.2100 or 800.2ASBURY (toll free)</w:t>
      </w:r>
    </w:p>
    <w:p w14:paraId="1002F004" w14:textId="77777777" w:rsidR="007D3132" w:rsidRPr="000313F9" w:rsidRDefault="007D3132" w:rsidP="007D3132">
      <w:pPr>
        <w:pStyle w:val="NormalWeb"/>
        <w:numPr>
          <w:ilvl w:val="0"/>
          <w:numId w:val="12"/>
        </w:numPr>
        <w:rPr>
          <w:rFonts w:ascii="Times New Roman" w:hAnsi="Times New Roman"/>
          <w:sz w:val="24"/>
          <w:szCs w:val="24"/>
        </w:rPr>
      </w:pPr>
      <w:r w:rsidRPr="000313F9">
        <w:rPr>
          <w:rFonts w:ascii="Times New Roman" w:hAnsi="Times New Roman"/>
          <w:sz w:val="24"/>
          <w:szCs w:val="24"/>
        </w:rPr>
        <w:t xml:space="preserve">Students can sign up for 30-minute sessions on the library website at </w:t>
      </w:r>
      <w:hyperlink r:id="rId23" w:history="1">
        <w:r w:rsidRPr="000313F9">
          <w:rPr>
            <w:rStyle w:val="Hyperlink"/>
            <w:rFonts w:ascii="Times New Roman" w:hAnsi="Times New Roman"/>
            <w:sz w:val="24"/>
            <w:szCs w:val="24"/>
          </w:rPr>
          <w:t>asbury.to/library</w:t>
        </w:r>
      </w:hyperlink>
      <w:r w:rsidRPr="000313F9">
        <w:rPr>
          <w:rFonts w:ascii="Times New Roman" w:hAnsi="Times New Roman"/>
          <w:sz w:val="24"/>
          <w:szCs w:val="24"/>
        </w:rPr>
        <w:t>.</w:t>
      </w:r>
    </w:p>
    <w:tbl>
      <w:tblPr>
        <w:tblStyle w:val="TableGrid"/>
        <w:tblW w:w="0" w:type="auto"/>
        <w:shd w:val="clear" w:color="auto" w:fill="1F497D" w:themeFill="text2"/>
        <w:tblLook w:val="04A0" w:firstRow="1" w:lastRow="0" w:firstColumn="1" w:lastColumn="0" w:noHBand="0" w:noVBand="1"/>
      </w:tblPr>
      <w:tblGrid>
        <w:gridCol w:w="8630"/>
      </w:tblGrid>
      <w:tr w:rsidR="007D3132" w14:paraId="3635E359" w14:textId="77777777" w:rsidTr="00542580">
        <w:tc>
          <w:tcPr>
            <w:tcW w:w="8630" w:type="dxa"/>
            <w:shd w:val="clear" w:color="auto" w:fill="1F497D" w:themeFill="text2"/>
            <w:vAlign w:val="center"/>
          </w:tcPr>
          <w:p w14:paraId="5BBE7FB3" w14:textId="77777777" w:rsidR="007D3132" w:rsidRPr="00A93C8B" w:rsidRDefault="007D3132" w:rsidP="00542580">
            <w:pPr>
              <w:jc w:val="center"/>
              <w:rPr>
                <w:rFonts w:ascii="Arial" w:hAnsi="Arial"/>
                <w:color w:val="FFFFFF" w:themeColor="background1"/>
              </w:rPr>
            </w:pPr>
            <w:r w:rsidRPr="00A93C8B">
              <w:rPr>
                <w:rFonts w:ascii="Arial" w:hAnsi="Arial"/>
                <w:color w:val="FFFFFF" w:themeColor="background1"/>
              </w:rPr>
              <w:t>POLICIES</w:t>
            </w:r>
          </w:p>
        </w:tc>
      </w:tr>
    </w:tbl>
    <w:p w14:paraId="4C5FA7B2" w14:textId="77777777" w:rsidR="007D3132" w:rsidRPr="006A0315" w:rsidRDefault="007D3132" w:rsidP="007D3132">
      <w:pPr>
        <w:pStyle w:val="NormalWeb"/>
        <w:rPr>
          <w:rFonts w:ascii="Times New Roman" w:hAnsi="Times New Roman"/>
          <w:sz w:val="24"/>
          <w:szCs w:val="24"/>
        </w:rPr>
      </w:pPr>
      <w:r w:rsidRPr="006A0315">
        <w:rPr>
          <w:rFonts w:ascii="Times New Roman" w:hAnsi="Times New Roman"/>
          <w:sz w:val="24"/>
          <w:szCs w:val="24"/>
        </w:rPr>
        <w:t xml:space="preserve">Each student is responsible for being familiar with seminary policies. Asbury Seminary reserves the right to change policies when necessary. Below are brief descriptions of a few seminary policies. For more detailed information regarding school policies, please refer to the ATS Student Handbook at </w:t>
      </w:r>
      <w:hyperlink r:id="rId24" w:history="1">
        <w:r w:rsidRPr="006A0315">
          <w:rPr>
            <w:rStyle w:val="Hyperlink"/>
            <w:rFonts w:ascii="Times New Roman" w:hAnsi="Times New Roman"/>
            <w:sz w:val="24"/>
            <w:szCs w:val="24"/>
          </w:rPr>
          <w:t>asburyseminary.edu/students/student-services/student-handbook</w:t>
        </w:r>
      </w:hyperlink>
      <w:r w:rsidRPr="006A0315">
        <w:rPr>
          <w:rFonts w:ascii="Times New Roman" w:hAnsi="Times New Roman"/>
          <w:sz w:val="24"/>
          <w:szCs w:val="24"/>
        </w:rPr>
        <w:t>/</w:t>
      </w:r>
    </w:p>
    <w:p w14:paraId="0CB133C1" w14:textId="77777777" w:rsidR="007D3132" w:rsidRPr="006A0315" w:rsidRDefault="007D3132" w:rsidP="007D3132">
      <w:pPr>
        <w:pStyle w:val="NormalWeb"/>
        <w:rPr>
          <w:rFonts w:ascii="Times New Roman" w:hAnsi="Times New Roman"/>
          <w:sz w:val="24"/>
          <w:szCs w:val="24"/>
        </w:rPr>
      </w:pPr>
      <w:r w:rsidRPr="006A0315">
        <w:rPr>
          <w:rStyle w:val="Strong"/>
          <w:rFonts w:ascii="Times New Roman" w:hAnsi="Times New Roman"/>
          <w:sz w:val="24"/>
          <w:szCs w:val="24"/>
        </w:rPr>
        <w:t>Disability Accommodations</w:t>
      </w:r>
    </w:p>
    <w:p w14:paraId="051B2FA9" w14:textId="77777777" w:rsidR="007D3132" w:rsidRPr="006A0315" w:rsidRDefault="007D3132" w:rsidP="007D3132">
      <w:pPr>
        <w:pStyle w:val="NormalWeb"/>
        <w:rPr>
          <w:rFonts w:ascii="Times New Roman" w:hAnsi="Times New Roman"/>
          <w:sz w:val="24"/>
          <w:szCs w:val="24"/>
        </w:rPr>
      </w:pPr>
      <w:r w:rsidRPr="006A0315">
        <w:rPr>
          <w:rFonts w:ascii="Times New Roman" w:hAnsi="Times New Roman"/>
          <w:sz w:val="24"/>
          <w:szCs w:val="24"/>
        </w:rPr>
        <w:t>Asbury Theological Seminary provides reasonable accommodation on an individualized basis for qualified students with disabilities.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 If you are a student with a disability and believe you require reasonable accommodations in this class, you will need to make an appointment with an Accommodations Officer in the Office of the Registrar on the Kentucky campus or in the Enrollment Management Office on the Florida campus. Students attending the Tennessee site should contact the Kentucky Registrar.</w:t>
      </w:r>
    </w:p>
    <w:p w14:paraId="7F0010E0" w14:textId="77777777" w:rsidR="007D3132" w:rsidRPr="006A0315" w:rsidRDefault="007D3132" w:rsidP="007D3132">
      <w:pPr>
        <w:pStyle w:val="NormalWeb"/>
        <w:rPr>
          <w:rFonts w:ascii="Times New Roman" w:hAnsi="Times New Roman"/>
          <w:sz w:val="24"/>
          <w:szCs w:val="24"/>
        </w:rPr>
      </w:pPr>
      <w:r w:rsidRPr="006A0315">
        <w:rPr>
          <w:rStyle w:val="Strong"/>
          <w:rFonts w:ascii="Times New Roman" w:hAnsi="Times New Roman"/>
          <w:sz w:val="24"/>
          <w:szCs w:val="24"/>
        </w:rPr>
        <w:t>Academic Integrity</w:t>
      </w:r>
    </w:p>
    <w:p w14:paraId="40946134" w14:textId="77777777" w:rsidR="007D3132" w:rsidRPr="006A0315" w:rsidRDefault="007D3132" w:rsidP="007D3132">
      <w:pPr>
        <w:pStyle w:val="NormalWeb"/>
        <w:rPr>
          <w:rFonts w:ascii="Times New Roman" w:hAnsi="Times New Roman"/>
          <w:sz w:val="24"/>
          <w:szCs w:val="24"/>
        </w:rPr>
      </w:pPr>
      <w:r w:rsidRPr="006A0315">
        <w:rPr>
          <w:rFonts w:ascii="Times New Roman" w:hAnsi="Times New Roman"/>
          <w:sz w:val="24"/>
          <w:szCs w:val="24"/>
        </w:rPr>
        <w:lastRenderedPageBreak/>
        <w:t xml:space="preserve">Academic integrity is expected of every student. Plagiarism, that is, “presenting … another’s ideas or writings as one’s own,” is considered a serious violation of integrity and is unacceptable. Detailed information, including the penalty for plagiarizing, is in the Student Handbook. For additional information about plagiarism, go to </w:t>
      </w:r>
      <w:hyperlink r:id="rId25" w:history="1">
        <w:r w:rsidRPr="006A0315">
          <w:rPr>
            <w:rStyle w:val="Hyperlink"/>
            <w:rFonts w:ascii="Times New Roman" w:hAnsi="Times New Roman"/>
            <w:sz w:val="24"/>
            <w:szCs w:val="24"/>
          </w:rPr>
          <w:t>plagiarism.org.</w:t>
        </w:r>
      </w:hyperlink>
      <w:r w:rsidRPr="006A0315">
        <w:rPr>
          <w:rFonts w:ascii="Times New Roman" w:hAnsi="Times New Roman"/>
          <w:sz w:val="24"/>
          <w:szCs w:val="24"/>
        </w:rPr>
        <w:br/>
      </w:r>
      <w:r w:rsidRPr="006A0315">
        <w:rPr>
          <w:rFonts w:ascii="Times New Roman" w:hAnsi="Times New Roman"/>
          <w:sz w:val="24"/>
          <w:szCs w:val="24"/>
        </w:rPr>
        <w:br/>
        <w:t xml:space="preserve">In this course we may utilize </w:t>
      </w:r>
      <w:proofErr w:type="spellStart"/>
      <w:r w:rsidRPr="006A0315">
        <w:rPr>
          <w:rFonts w:ascii="Times New Roman" w:hAnsi="Times New Roman"/>
          <w:sz w:val="24"/>
          <w:szCs w:val="24"/>
        </w:rPr>
        <w:t>Unicheck</w:t>
      </w:r>
      <w:proofErr w:type="spellEnd"/>
      <w:r w:rsidRPr="006A0315">
        <w:rPr>
          <w:rFonts w:ascii="Times New Roman" w:hAnsi="Times New Roman"/>
          <w:sz w:val="24"/>
          <w:szCs w:val="24"/>
        </w:rPr>
        <w:t xml:space="preserve">, an automated system that compares students’ assignments with websites as well as a database of previously submitted student work. After the assignment is processed, instructors receive a report from </w:t>
      </w:r>
      <w:hyperlink r:id="rId26" w:history="1">
        <w:r w:rsidRPr="006A0315">
          <w:rPr>
            <w:rStyle w:val="Hyperlink"/>
            <w:rFonts w:ascii="Times New Roman" w:hAnsi="Times New Roman"/>
            <w:sz w:val="24"/>
            <w:szCs w:val="24"/>
          </w:rPr>
          <w:t>unicheck.com</w:t>
        </w:r>
      </w:hyperlink>
      <w:r w:rsidRPr="006A0315">
        <w:rPr>
          <w:rFonts w:ascii="Times New Roman" w:hAnsi="Times New Roman"/>
          <w:sz w:val="24"/>
          <w:szCs w:val="24"/>
        </w:rPr>
        <w:t xml:space="preserve"> (through </w:t>
      </w:r>
      <w:proofErr w:type="spellStart"/>
      <w:r w:rsidRPr="006A0315">
        <w:rPr>
          <w:rFonts w:ascii="Times New Roman" w:hAnsi="Times New Roman"/>
          <w:sz w:val="24"/>
          <w:szCs w:val="24"/>
        </w:rPr>
        <w:t>SpeedGrader</w:t>
      </w:r>
      <w:proofErr w:type="spellEnd"/>
      <w:r w:rsidRPr="006A0315">
        <w:rPr>
          <w:rFonts w:ascii="Times New Roman" w:hAnsi="Times New Roman"/>
          <w:sz w:val="24"/>
          <w:szCs w:val="24"/>
        </w:rPr>
        <w:t xml:space="preserve">™) that states if and how another person’s work was used in the assignment. For more information, see www.unicheck.com. If you have questions about academic honesty, please contact the library at </w:t>
      </w:r>
      <w:hyperlink r:id="rId27" w:history="1">
        <w:r w:rsidRPr="006A0315">
          <w:rPr>
            <w:rStyle w:val="Hyperlink"/>
            <w:rFonts w:ascii="Times New Roman" w:hAnsi="Times New Roman"/>
            <w:sz w:val="24"/>
            <w:szCs w:val="24"/>
          </w:rPr>
          <w:t>helpdesk@asburyseminary.edu</w:t>
        </w:r>
      </w:hyperlink>
      <w:r w:rsidRPr="006A0315">
        <w:rPr>
          <w:rFonts w:ascii="Times New Roman" w:hAnsi="Times New Roman"/>
          <w:sz w:val="24"/>
          <w:szCs w:val="24"/>
        </w:rPr>
        <w:t>.</w:t>
      </w:r>
    </w:p>
    <w:p w14:paraId="1761DD3D" w14:textId="77777777" w:rsidR="007D3132" w:rsidRPr="006A0315" w:rsidRDefault="007D3132" w:rsidP="007D3132">
      <w:pPr>
        <w:pStyle w:val="NormalWeb"/>
        <w:rPr>
          <w:rFonts w:ascii="Times New Roman" w:hAnsi="Times New Roman"/>
          <w:sz w:val="24"/>
          <w:szCs w:val="24"/>
        </w:rPr>
      </w:pPr>
      <w:r w:rsidRPr="006A0315">
        <w:rPr>
          <w:rStyle w:val="Strong"/>
          <w:rFonts w:ascii="Times New Roman" w:hAnsi="Times New Roman"/>
          <w:sz w:val="24"/>
          <w:szCs w:val="24"/>
        </w:rPr>
        <w:t>Copyright Information</w:t>
      </w:r>
    </w:p>
    <w:p w14:paraId="20711C5E" w14:textId="77777777" w:rsidR="007D3132" w:rsidRPr="006A0315" w:rsidRDefault="007D3132" w:rsidP="007D3132">
      <w:pPr>
        <w:pStyle w:val="NormalWeb"/>
        <w:rPr>
          <w:rFonts w:ascii="Times New Roman" w:hAnsi="Times New Roman"/>
          <w:sz w:val="24"/>
          <w:szCs w:val="24"/>
        </w:rPr>
      </w:pPr>
      <w:r w:rsidRPr="006A0315">
        <w:rPr>
          <w:rFonts w:ascii="Times New Roman" w:hAnsi="Times New Roman"/>
          <w:sz w:val="24"/>
          <w:szCs w:val="24"/>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2E5A0642" w14:textId="77777777" w:rsidR="007D3132" w:rsidRPr="006A0315" w:rsidRDefault="007D3132" w:rsidP="007D3132">
      <w:pPr>
        <w:pStyle w:val="NormalWeb"/>
        <w:rPr>
          <w:rFonts w:ascii="Times New Roman" w:hAnsi="Times New Roman"/>
          <w:sz w:val="24"/>
          <w:szCs w:val="24"/>
        </w:rPr>
      </w:pPr>
      <w:r w:rsidRPr="006A0315">
        <w:rPr>
          <w:rFonts w:ascii="Times New Roman" w:hAnsi="Times New Roman"/>
          <w:sz w:val="24"/>
          <w:szCs w:val="24"/>
        </w:rPr>
        <w:t>By using online media resources, students are consenting to abide by this copyright policy. Any duplication, reproduction, or modification of this material without express written consent from Asbury Theological Seminary and/or the original publisher is strictly prohibited.</w:t>
      </w:r>
    </w:p>
    <w:tbl>
      <w:tblPr>
        <w:tblStyle w:val="TableGrid"/>
        <w:tblW w:w="0" w:type="auto"/>
        <w:shd w:val="clear" w:color="auto" w:fill="1F497D" w:themeFill="text2"/>
        <w:tblLook w:val="04A0" w:firstRow="1" w:lastRow="0" w:firstColumn="1" w:lastColumn="0" w:noHBand="0" w:noVBand="1"/>
      </w:tblPr>
      <w:tblGrid>
        <w:gridCol w:w="8630"/>
      </w:tblGrid>
      <w:tr w:rsidR="007D3132" w14:paraId="283D5B3A" w14:textId="77777777" w:rsidTr="00542580">
        <w:tc>
          <w:tcPr>
            <w:tcW w:w="8630" w:type="dxa"/>
            <w:shd w:val="clear" w:color="auto" w:fill="1F497D" w:themeFill="text2"/>
            <w:vAlign w:val="center"/>
          </w:tcPr>
          <w:p w14:paraId="4EAEF016" w14:textId="77777777" w:rsidR="007D3132" w:rsidRPr="00A93C8B" w:rsidRDefault="007D3132" w:rsidP="00542580">
            <w:pPr>
              <w:jc w:val="center"/>
              <w:rPr>
                <w:rFonts w:ascii="Arial" w:hAnsi="Arial"/>
                <w:color w:val="FFFFFF" w:themeColor="background1"/>
              </w:rPr>
            </w:pPr>
            <w:r>
              <w:rPr>
                <w:rFonts w:ascii="Arial" w:hAnsi="Arial"/>
                <w:color w:val="FFFFFF" w:themeColor="background1"/>
              </w:rPr>
              <w:t>ZOOM</w:t>
            </w:r>
          </w:p>
        </w:tc>
      </w:tr>
    </w:tbl>
    <w:p w14:paraId="54E194BD" w14:textId="77777777" w:rsidR="007D3132" w:rsidRPr="00392393" w:rsidRDefault="007D3132" w:rsidP="007D3132">
      <w:pPr>
        <w:pStyle w:val="NormalWeb"/>
        <w:rPr>
          <w:rFonts w:ascii="Times New Roman" w:hAnsi="Times New Roman"/>
          <w:sz w:val="24"/>
          <w:szCs w:val="24"/>
        </w:rPr>
      </w:pPr>
      <w:r w:rsidRPr="00392393">
        <w:rPr>
          <w:rFonts w:ascii="Times New Roman" w:hAnsi="Times New Roman"/>
          <w:sz w:val="24"/>
          <w:szCs w:val="24"/>
        </w:rPr>
        <w:t>Courses may use Zoom for synchronous online instruction. These sessions may be recorded by the professor and posted into the Canvas classroom. The recorded sessions will not be downloadable, and will not be used by the professor in future classes unless there is documented permission from all of the students in the recording. Chat rooms in a Zoom call are recorded and discretion should be exercised when using the chat feature, including in private rooms. </w:t>
      </w:r>
    </w:p>
    <w:p w14:paraId="6D13FA3D" w14:textId="77777777" w:rsidR="007D3132" w:rsidRPr="00392393" w:rsidRDefault="007D3132" w:rsidP="007D3132">
      <w:pPr>
        <w:pStyle w:val="NormalWeb"/>
        <w:rPr>
          <w:rFonts w:ascii="Times New Roman" w:hAnsi="Times New Roman"/>
          <w:sz w:val="24"/>
          <w:szCs w:val="24"/>
        </w:rPr>
      </w:pPr>
      <w:r w:rsidRPr="00392393">
        <w:rPr>
          <w:rFonts w:ascii="Times New Roman" w:hAnsi="Times New Roman"/>
          <w:sz w:val="24"/>
          <w:szCs w:val="24"/>
        </w:rPr>
        <w:t>Video recordings may be considered educational records under the Family Education Rights &amp; Privacy Act (FERPA) and will be protected as such by the Seminary. Zoom collects only minimal client information and ensures that information is kept secure (</w:t>
      </w:r>
      <w:hyperlink r:id="rId28" w:history="1">
        <w:r w:rsidRPr="00392393">
          <w:rPr>
            <w:rStyle w:val="Hyperlink"/>
            <w:rFonts w:ascii="Times New Roman" w:hAnsi="Times New Roman"/>
            <w:sz w:val="24"/>
            <w:szCs w:val="24"/>
          </w:rPr>
          <w:t>https://zoom.us/docs/doc/FERPA%20Guide.pdf</w:t>
        </w:r>
      </w:hyperlink>
      <w:r w:rsidRPr="00392393">
        <w:rPr>
          <w:rFonts w:ascii="Times New Roman" w:hAnsi="Times New Roman"/>
          <w:sz w:val="24"/>
          <w:szCs w:val="24"/>
        </w:rPr>
        <w:t>). </w:t>
      </w:r>
    </w:p>
    <w:p w14:paraId="3273DF5C" w14:textId="77777777" w:rsidR="007D3132" w:rsidRPr="00392393" w:rsidRDefault="007D3132" w:rsidP="007D3132">
      <w:pPr>
        <w:pStyle w:val="NormalWeb"/>
        <w:rPr>
          <w:rFonts w:ascii="Times New Roman" w:hAnsi="Times New Roman"/>
          <w:sz w:val="24"/>
          <w:szCs w:val="24"/>
        </w:rPr>
      </w:pPr>
      <w:r w:rsidRPr="00392393">
        <w:rPr>
          <w:rFonts w:ascii="Times New Roman" w:hAnsi="Times New Roman"/>
          <w:sz w:val="24"/>
          <w:szCs w:val="24"/>
        </w:rPr>
        <w:t>Requests for accessibility accommodations related to Zoom will be dealt with on a case-by-case basis as described above under Disability Accommodations. </w:t>
      </w:r>
    </w:p>
    <w:tbl>
      <w:tblPr>
        <w:tblStyle w:val="TableGrid"/>
        <w:tblW w:w="0" w:type="auto"/>
        <w:shd w:val="clear" w:color="auto" w:fill="1F497D" w:themeFill="text2"/>
        <w:tblLook w:val="04A0" w:firstRow="1" w:lastRow="0" w:firstColumn="1" w:lastColumn="0" w:noHBand="0" w:noVBand="1"/>
      </w:tblPr>
      <w:tblGrid>
        <w:gridCol w:w="8630"/>
      </w:tblGrid>
      <w:tr w:rsidR="007D3132" w14:paraId="71B5A875" w14:textId="77777777" w:rsidTr="00542580">
        <w:tc>
          <w:tcPr>
            <w:tcW w:w="8630" w:type="dxa"/>
            <w:shd w:val="clear" w:color="auto" w:fill="1F497D" w:themeFill="text2"/>
            <w:vAlign w:val="center"/>
          </w:tcPr>
          <w:p w14:paraId="224CA72A" w14:textId="77777777" w:rsidR="007D3132" w:rsidRPr="00A93C8B" w:rsidRDefault="007D3132" w:rsidP="00542580">
            <w:pPr>
              <w:jc w:val="center"/>
              <w:rPr>
                <w:rFonts w:ascii="Arial" w:hAnsi="Arial"/>
                <w:color w:val="FFFFFF" w:themeColor="background1"/>
              </w:rPr>
            </w:pPr>
            <w:r>
              <w:rPr>
                <w:rFonts w:ascii="Arial" w:hAnsi="Arial"/>
                <w:color w:val="FFFFFF" w:themeColor="background1"/>
              </w:rPr>
              <w:lastRenderedPageBreak/>
              <w:t>APPENDIX</w:t>
            </w:r>
          </w:p>
        </w:tc>
      </w:tr>
    </w:tbl>
    <w:p w14:paraId="610C852A" w14:textId="77777777" w:rsidR="007D3132" w:rsidRDefault="007D3132" w:rsidP="007D3132">
      <w:pPr>
        <w:rPr>
          <w:i/>
          <w:color w:val="000000"/>
        </w:rPr>
      </w:pPr>
    </w:p>
    <w:p w14:paraId="385D956B" w14:textId="77777777" w:rsidR="007D3132" w:rsidRPr="008E404D" w:rsidRDefault="007D3132" w:rsidP="007D3132">
      <w:pPr>
        <w:rPr>
          <w:color w:val="000000"/>
        </w:rPr>
      </w:pPr>
      <w:r>
        <w:rPr>
          <w:i/>
          <w:color w:val="000000"/>
        </w:rPr>
        <w:t>N/A</w:t>
      </w:r>
    </w:p>
    <w:p w14:paraId="7939F8B1" w14:textId="77777777" w:rsidR="007D3132" w:rsidRPr="008E404D" w:rsidRDefault="007D3132" w:rsidP="007D3132">
      <w:pPr>
        <w:rPr>
          <w:color w:val="000000"/>
        </w:rPr>
      </w:pPr>
    </w:p>
    <w:bookmarkEnd w:id="1"/>
    <w:p w14:paraId="4006A1CD" w14:textId="77777777" w:rsidR="007D3132" w:rsidRPr="00FE477F" w:rsidRDefault="007D3132" w:rsidP="007D3132">
      <w:pPr>
        <w:rPr>
          <w:rFonts w:ascii="Times" w:eastAsia="Times New Roman" w:hAnsi="Times"/>
        </w:rPr>
      </w:pPr>
    </w:p>
    <w:p w14:paraId="597A06EB" w14:textId="77777777" w:rsidR="007D3132" w:rsidRPr="008E404D" w:rsidRDefault="007D3132" w:rsidP="007D3132">
      <w:pPr>
        <w:rPr>
          <w:color w:val="000000"/>
        </w:rPr>
      </w:pPr>
    </w:p>
    <w:p w14:paraId="39685038" w14:textId="77777777" w:rsidR="007D3132" w:rsidRPr="00FE477F" w:rsidRDefault="007D3132" w:rsidP="007D3132">
      <w:pPr>
        <w:rPr>
          <w:rFonts w:ascii="Times" w:eastAsia="Times New Roman" w:hAnsi="Times"/>
        </w:rPr>
      </w:pPr>
    </w:p>
    <w:p w14:paraId="71607031" w14:textId="77777777" w:rsidR="00A52F10" w:rsidRPr="008E404D" w:rsidRDefault="00A52F10" w:rsidP="008E404D">
      <w:pPr>
        <w:rPr>
          <w:color w:val="000000"/>
        </w:rPr>
      </w:pPr>
    </w:p>
    <w:sectPr w:rsidR="00A52F10" w:rsidRPr="008E404D" w:rsidSect="00450C3E">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5362">
      <w:rPr>
        <w:rStyle w:val="PageNumber"/>
        <w:noProof/>
      </w:rPr>
      <w:t>6</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B0520A"/>
    <w:multiLevelType w:val="multilevel"/>
    <w:tmpl w:val="3EC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D2EB9"/>
    <w:multiLevelType w:val="hybridMultilevel"/>
    <w:tmpl w:val="7A1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30F3E"/>
    <w:multiLevelType w:val="multilevel"/>
    <w:tmpl w:val="C3E2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70B14"/>
    <w:multiLevelType w:val="hybridMultilevel"/>
    <w:tmpl w:val="0C86B46C"/>
    <w:lvl w:ilvl="0" w:tplc="422E5C4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F26CB"/>
    <w:multiLevelType w:val="multilevel"/>
    <w:tmpl w:val="E65E5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C46292"/>
    <w:multiLevelType w:val="multilevel"/>
    <w:tmpl w:val="68CC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54237A7A"/>
    <w:multiLevelType w:val="multilevel"/>
    <w:tmpl w:val="C92A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8553FB"/>
    <w:multiLevelType w:val="multilevel"/>
    <w:tmpl w:val="236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527D1"/>
    <w:multiLevelType w:val="multilevel"/>
    <w:tmpl w:val="721E8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A06264"/>
    <w:multiLevelType w:val="multilevel"/>
    <w:tmpl w:val="BF14D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0D1045"/>
    <w:multiLevelType w:val="hybridMultilevel"/>
    <w:tmpl w:val="CDDAA16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6BFB5A2D"/>
    <w:multiLevelType w:val="multilevel"/>
    <w:tmpl w:val="84D6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5FA3798"/>
    <w:multiLevelType w:val="multilevel"/>
    <w:tmpl w:val="2350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9"/>
  </w:num>
  <w:num w:numId="4">
    <w:abstractNumId w:val="14"/>
  </w:num>
  <w:num w:numId="5">
    <w:abstractNumId w:val="2"/>
  </w:num>
  <w:num w:numId="6">
    <w:abstractNumId w:val="0"/>
  </w:num>
  <w:num w:numId="7">
    <w:abstractNumId w:val="17"/>
  </w:num>
  <w:num w:numId="8">
    <w:abstractNumId w:val="11"/>
  </w:num>
  <w:num w:numId="9">
    <w:abstractNumId w:val="1"/>
  </w:num>
  <w:num w:numId="10">
    <w:abstractNumId w:val="10"/>
  </w:num>
  <w:num w:numId="11">
    <w:abstractNumId w:val="3"/>
  </w:num>
  <w:num w:numId="12">
    <w:abstractNumId w:val="12"/>
  </w:num>
  <w:num w:numId="13">
    <w:abstractNumId w:val="7"/>
  </w:num>
  <w:num w:numId="14">
    <w:abstractNumId w:val="15"/>
  </w:num>
  <w:num w:numId="15">
    <w:abstractNumId w:val="6"/>
  </w:num>
  <w:num w:numId="16">
    <w:abstractNumId w:val="13"/>
  </w:num>
  <w:num w:numId="17">
    <w:abstractNumId w:val="5"/>
  </w:num>
  <w:num w:numId="1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92161">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E48"/>
    <w:rsid w:val="00015524"/>
    <w:rsid w:val="0002365B"/>
    <w:rsid w:val="0002421D"/>
    <w:rsid w:val="00025B54"/>
    <w:rsid w:val="00033087"/>
    <w:rsid w:val="00037FED"/>
    <w:rsid w:val="00040DB2"/>
    <w:rsid w:val="00043E25"/>
    <w:rsid w:val="0005050A"/>
    <w:rsid w:val="00050AC3"/>
    <w:rsid w:val="00061391"/>
    <w:rsid w:val="00061FE3"/>
    <w:rsid w:val="00062906"/>
    <w:rsid w:val="00072DB1"/>
    <w:rsid w:val="00076F37"/>
    <w:rsid w:val="000824D7"/>
    <w:rsid w:val="00084098"/>
    <w:rsid w:val="0008767A"/>
    <w:rsid w:val="00087E0F"/>
    <w:rsid w:val="00092810"/>
    <w:rsid w:val="000930C6"/>
    <w:rsid w:val="00096A85"/>
    <w:rsid w:val="00097963"/>
    <w:rsid w:val="000A37CE"/>
    <w:rsid w:val="000A5D04"/>
    <w:rsid w:val="000A7C8D"/>
    <w:rsid w:val="000B0327"/>
    <w:rsid w:val="000C0FB8"/>
    <w:rsid w:val="000C3A14"/>
    <w:rsid w:val="000C47A6"/>
    <w:rsid w:val="000D26E0"/>
    <w:rsid w:val="000D3035"/>
    <w:rsid w:val="000D4663"/>
    <w:rsid w:val="000D587A"/>
    <w:rsid w:val="000F232B"/>
    <w:rsid w:val="000F458D"/>
    <w:rsid w:val="00101473"/>
    <w:rsid w:val="001025FD"/>
    <w:rsid w:val="0010637C"/>
    <w:rsid w:val="00111F6D"/>
    <w:rsid w:val="00114EC3"/>
    <w:rsid w:val="00115E08"/>
    <w:rsid w:val="001171F4"/>
    <w:rsid w:val="001202E7"/>
    <w:rsid w:val="00126C66"/>
    <w:rsid w:val="00131569"/>
    <w:rsid w:val="00143F5E"/>
    <w:rsid w:val="00146689"/>
    <w:rsid w:val="00154836"/>
    <w:rsid w:val="001622E5"/>
    <w:rsid w:val="0017086C"/>
    <w:rsid w:val="00187933"/>
    <w:rsid w:val="00194A28"/>
    <w:rsid w:val="001A3243"/>
    <w:rsid w:val="001B56CE"/>
    <w:rsid w:val="001C6ACF"/>
    <w:rsid w:val="001D4C5F"/>
    <w:rsid w:val="001E41AD"/>
    <w:rsid w:val="001E7391"/>
    <w:rsid w:val="001F245F"/>
    <w:rsid w:val="001F25C3"/>
    <w:rsid w:val="001F5FC6"/>
    <w:rsid w:val="00204CF0"/>
    <w:rsid w:val="00205A4D"/>
    <w:rsid w:val="00206A23"/>
    <w:rsid w:val="00210F2D"/>
    <w:rsid w:val="0022279F"/>
    <w:rsid w:val="00223415"/>
    <w:rsid w:val="002277BD"/>
    <w:rsid w:val="002303CA"/>
    <w:rsid w:val="00240014"/>
    <w:rsid w:val="00242411"/>
    <w:rsid w:val="00243823"/>
    <w:rsid w:val="002549BC"/>
    <w:rsid w:val="0025559A"/>
    <w:rsid w:val="002563EB"/>
    <w:rsid w:val="00262383"/>
    <w:rsid w:val="00270B93"/>
    <w:rsid w:val="00284041"/>
    <w:rsid w:val="00293144"/>
    <w:rsid w:val="00297E45"/>
    <w:rsid w:val="002A198D"/>
    <w:rsid w:val="002A3DE3"/>
    <w:rsid w:val="002A4389"/>
    <w:rsid w:val="002A6C75"/>
    <w:rsid w:val="002A7DC8"/>
    <w:rsid w:val="002B43F8"/>
    <w:rsid w:val="002B7A4F"/>
    <w:rsid w:val="002B7B20"/>
    <w:rsid w:val="002C6108"/>
    <w:rsid w:val="002D1D3F"/>
    <w:rsid w:val="002D46A4"/>
    <w:rsid w:val="002D694A"/>
    <w:rsid w:val="002D7070"/>
    <w:rsid w:val="002D7A49"/>
    <w:rsid w:val="002E5E42"/>
    <w:rsid w:val="002E6D4A"/>
    <w:rsid w:val="002F559B"/>
    <w:rsid w:val="00301614"/>
    <w:rsid w:val="00311E58"/>
    <w:rsid w:val="00321961"/>
    <w:rsid w:val="0032410D"/>
    <w:rsid w:val="003412E9"/>
    <w:rsid w:val="003420F0"/>
    <w:rsid w:val="003442B2"/>
    <w:rsid w:val="0034471E"/>
    <w:rsid w:val="00345761"/>
    <w:rsid w:val="003563CC"/>
    <w:rsid w:val="003568E9"/>
    <w:rsid w:val="00360DDF"/>
    <w:rsid w:val="00370341"/>
    <w:rsid w:val="00371184"/>
    <w:rsid w:val="00373419"/>
    <w:rsid w:val="00380D47"/>
    <w:rsid w:val="00387A90"/>
    <w:rsid w:val="0039628C"/>
    <w:rsid w:val="00397E44"/>
    <w:rsid w:val="003A3706"/>
    <w:rsid w:val="003A5390"/>
    <w:rsid w:val="003B4D55"/>
    <w:rsid w:val="003B7BB9"/>
    <w:rsid w:val="003C1A87"/>
    <w:rsid w:val="003C37E3"/>
    <w:rsid w:val="003C5362"/>
    <w:rsid w:val="003C635F"/>
    <w:rsid w:val="003C7D2E"/>
    <w:rsid w:val="003D011B"/>
    <w:rsid w:val="003D3B7A"/>
    <w:rsid w:val="003E1C78"/>
    <w:rsid w:val="003E29E4"/>
    <w:rsid w:val="003E7DE6"/>
    <w:rsid w:val="003E7FDF"/>
    <w:rsid w:val="003F3F27"/>
    <w:rsid w:val="003F6AAA"/>
    <w:rsid w:val="003F7479"/>
    <w:rsid w:val="00402520"/>
    <w:rsid w:val="0040341F"/>
    <w:rsid w:val="004065C4"/>
    <w:rsid w:val="00413777"/>
    <w:rsid w:val="004141AB"/>
    <w:rsid w:val="00415AD9"/>
    <w:rsid w:val="0041606D"/>
    <w:rsid w:val="00420040"/>
    <w:rsid w:val="00421445"/>
    <w:rsid w:val="0043624F"/>
    <w:rsid w:val="0044558E"/>
    <w:rsid w:val="00450C3E"/>
    <w:rsid w:val="004518D7"/>
    <w:rsid w:val="0045196E"/>
    <w:rsid w:val="00464A15"/>
    <w:rsid w:val="0047213A"/>
    <w:rsid w:val="004818C3"/>
    <w:rsid w:val="00494553"/>
    <w:rsid w:val="004A28FF"/>
    <w:rsid w:val="004B1083"/>
    <w:rsid w:val="004C01F8"/>
    <w:rsid w:val="004C0227"/>
    <w:rsid w:val="004C21B0"/>
    <w:rsid w:val="004C439E"/>
    <w:rsid w:val="004C4606"/>
    <w:rsid w:val="004C7E3F"/>
    <w:rsid w:val="004D0420"/>
    <w:rsid w:val="004D19C2"/>
    <w:rsid w:val="004D4EF8"/>
    <w:rsid w:val="004D6E0E"/>
    <w:rsid w:val="004E5381"/>
    <w:rsid w:val="004E67FB"/>
    <w:rsid w:val="004F0C24"/>
    <w:rsid w:val="004F0EB1"/>
    <w:rsid w:val="00501DA0"/>
    <w:rsid w:val="0050585A"/>
    <w:rsid w:val="00511B90"/>
    <w:rsid w:val="005147ED"/>
    <w:rsid w:val="00521364"/>
    <w:rsid w:val="005236FB"/>
    <w:rsid w:val="005345C2"/>
    <w:rsid w:val="005422F8"/>
    <w:rsid w:val="00545E70"/>
    <w:rsid w:val="00574139"/>
    <w:rsid w:val="00574732"/>
    <w:rsid w:val="00575599"/>
    <w:rsid w:val="005770ED"/>
    <w:rsid w:val="00584314"/>
    <w:rsid w:val="005915C5"/>
    <w:rsid w:val="005A4FD9"/>
    <w:rsid w:val="005A662C"/>
    <w:rsid w:val="005B24B1"/>
    <w:rsid w:val="005B4ECD"/>
    <w:rsid w:val="005C108C"/>
    <w:rsid w:val="005E0A86"/>
    <w:rsid w:val="005E1FC1"/>
    <w:rsid w:val="005E2488"/>
    <w:rsid w:val="006013BB"/>
    <w:rsid w:val="00610920"/>
    <w:rsid w:val="006114A5"/>
    <w:rsid w:val="00613E9A"/>
    <w:rsid w:val="00637123"/>
    <w:rsid w:val="006408A7"/>
    <w:rsid w:val="00643B2A"/>
    <w:rsid w:val="00646455"/>
    <w:rsid w:val="006475A3"/>
    <w:rsid w:val="00650350"/>
    <w:rsid w:val="00670EC3"/>
    <w:rsid w:val="0067365E"/>
    <w:rsid w:val="006745D3"/>
    <w:rsid w:val="00675CE2"/>
    <w:rsid w:val="006779F1"/>
    <w:rsid w:val="00681541"/>
    <w:rsid w:val="00692CAD"/>
    <w:rsid w:val="006A10F4"/>
    <w:rsid w:val="006A118E"/>
    <w:rsid w:val="006B4A2F"/>
    <w:rsid w:val="006C52CA"/>
    <w:rsid w:val="006C7125"/>
    <w:rsid w:val="006E0F54"/>
    <w:rsid w:val="006E43B2"/>
    <w:rsid w:val="006E5881"/>
    <w:rsid w:val="006E6262"/>
    <w:rsid w:val="006F2D38"/>
    <w:rsid w:val="006F380B"/>
    <w:rsid w:val="006F435D"/>
    <w:rsid w:val="006F5835"/>
    <w:rsid w:val="006F7052"/>
    <w:rsid w:val="00703254"/>
    <w:rsid w:val="00703D47"/>
    <w:rsid w:val="0070472A"/>
    <w:rsid w:val="0071081E"/>
    <w:rsid w:val="00715D39"/>
    <w:rsid w:val="00720253"/>
    <w:rsid w:val="00731C42"/>
    <w:rsid w:val="007336EC"/>
    <w:rsid w:val="0073383A"/>
    <w:rsid w:val="00734664"/>
    <w:rsid w:val="00734D0D"/>
    <w:rsid w:val="007402EA"/>
    <w:rsid w:val="007532F6"/>
    <w:rsid w:val="00753EF2"/>
    <w:rsid w:val="007563B7"/>
    <w:rsid w:val="00763965"/>
    <w:rsid w:val="00764163"/>
    <w:rsid w:val="007814E2"/>
    <w:rsid w:val="00781E1F"/>
    <w:rsid w:val="0078282E"/>
    <w:rsid w:val="00782AEB"/>
    <w:rsid w:val="00782EA5"/>
    <w:rsid w:val="0078532D"/>
    <w:rsid w:val="00793F08"/>
    <w:rsid w:val="00794798"/>
    <w:rsid w:val="007A0A28"/>
    <w:rsid w:val="007A1175"/>
    <w:rsid w:val="007A2124"/>
    <w:rsid w:val="007B395E"/>
    <w:rsid w:val="007D3132"/>
    <w:rsid w:val="007D50C9"/>
    <w:rsid w:val="007D65F7"/>
    <w:rsid w:val="007D6B9D"/>
    <w:rsid w:val="007E3022"/>
    <w:rsid w:val="007F4EFD"/>
    <w:rsid w:val="00801E9A"/>
    <w:rsid w:val="00802671"/>
    <w:rsid w:val="0080434F"/>
    <w:rsid w:val="0080594E"/>
    <w:rsid w:val="008066A1"/>
    <w:rsid w:val="00810B23"/>
    <w:rsid w:val="00817A21"/>
    <w:rsid w:val="00817BE1"/>
    <w:rsid w:val="00821219"/>
    <w:rsid w:val="00822057"/>
    <w:rsid w:val="00825396"/>
    <w:rsid w:val="0083490D"/>
    <w:rsid w:val="0083675F"/>
    <w:rsid w:val="008542CC"/>
    <w:rsid w:val="00856B93"/>
    <w:rsid w:val="00857971"/>
    <w:rsid w:val="00862233"/>
    <w:rsid w:val="00862623"/>
    <w:rsid w:val="00865B5E"/>
    <w:rsid w:val="00873D1A"/>
    <w:rsid w:val="0088347E"/>
    <w:rsid w:val="00885E5B"/>
    <w:rsid w:val="008907B2"/>
    <w:rsid w:val="008B56E5"/>
    <w:rsid w:val="008B78F0"/>
    <w:rsid w:val="008C1AA6"/>
    <w:rsid w:val="008C5B8D"/>
    <w:rsid w:val="008D4EFC"/>
    <w:rsid w:val="008D5982"/>
    <w:rsid w:val="008E11CC"/>
    <w:rsid w:val="008E2154"/>
    <w:rsid w:val="008E317C"/>
    <w:rsid w:val="008E404D"/>
    <w:rsid w:val="008E6CD8"/>
    <w:rsid w:val="008F647B"/>
    <w:rsid w:val="009043DE"/>
    <w:rsid w:val="0090799C"/>
    <w:rsid w:val="0091351F"/>
    <w:rsid w:val="00923469"/>
    <w:rsid w:val="00926837"/>
    <w:rsid w:val="009312C5"/>
    <w:rsid w:val="00945638"/>
    <w:rsid w:val="00945C9D"/>
    <w:rsid w:val="009477EB"/>
    <w:rsid w:val="00953261"/>
    <w:rsid w:val="009535DC"/>
    <w:rsid w:val="00962D8E"/>
    <w:rsid w:val="009674EE"/>
    <w:rsid w:val="009702D3"/>
    <w:rsid w:val="00973FB8"/>
    <w:rsid w:val="00974B0B"/>
    <w:rsid w:val="00981FCF"/>
    <w:rsid w:val="0099343C"/>
    <w:rsid w:val="00994F63"/>
    <w:rsid w:val="009A38DA"/>
    <w:rsid w:val="009B07FA"/>
    <w:rsid w:val="009B34DE"/>
    <w:rsid w:val="009C3E16"/>
    <w:rsid w:val="009C7DAD"/>
    <w:rsid w:val="009D14F3"/>
    <w:rsid w:val="009D65CF"/>
    <w:rsid w:val="009D74E4"/>
    <w:rsid w:val="009E3ECA"/>
    <w:rsid w:val="009E468C"/>
    <w:rsid w:val="009F323F"/>
    <w:rsid w:val="009F3748"/>
    <w:rsid w:val="009F6918"/>
    <w:rsid w:val="00A01899"/>
    <w:rsid w:val="00A05F07"/>
    <w:rsid w:val="00A06DC7"/>
    <w:rsid w:val="00A1005C"/>
    <w:rsid w:val="00A11F27"/>
    <w:rsid w:val="00A13F98"/>
    <w:rsid w:val="00A15723"/>
    <w:rsid w:val="00A25246"/>
    <w:rsid w:val="00A25281"/>
    <w:rsid w:val="00A25325"/>
    <w:rsid w:val="00A27CAA"/>
    <w:rsid w:val="00A31813"/>
    <w:rsid w:val="00A4149B"/>
    <w:rsid w:val="00A5241E"/>
    <w:rsid w:val="00A52F10"/>
    <w:rsid w:val="00A65738"/>
    <w:rsid w:val="00A677CA"/>
    <w:rsid w:val="00A712F2"/>
    <w:rsid w:val="00A72920"/>
    <w:rsid w:val="00A85A07"/>
    <w:rsid w:val="00A863E3"/>
    <w:rsid w:val="00A93C8B"/>
    <w:rsid w:val="00A9467E"/>
    <w:rsid w:val="00A97117"/>
    <w:rsid w:val="00AA1497"/>
    <w:rsid w:val="00AB5070"/>
    <w:rsid w:val="00AB5D6F"/>
    <w:rsid w:val="00AC19D2"/>
    <w:rsid w:val="00AD2667"/>
    <w:rsid w:val="00AD609C"/>
    <w:rsid w:val="00B02CDA"/>
    <w:rsid w:val="00B108F0"/>
    <w:rsid w:val="00B10D06"/>
    <w:rsid w:val="00B1731E"/>
    <w:rsid w:val="00B249E2"/>
    <w:rsid w:val="00B32942"/>
    <w:rsid w:val="00B51312"/>
    <w:rsid w:val="00B63DA8"/>
    <w:rsid w:val="00B70CEE"/>
    <w:rsid w:val="00B8090B"/>
    <w:rsid w:val="00B809F3"/>
    <w:rsid w:val="00B86F98"/>
    <w:rsid w:val="00B86FF1"/>
    <w:rsid w:val="00B90F59"/>
    <w:rsid w:val="00BA7145"/>
    <w:rsid w:val="00BC2B67"/>
    <w:rsid w:val="00BD1DC1"/>
    <w:rsid w:val="00BD412E"/>
    <w:rsid w:val="00BE1739"/>
    <w:rsid w:val="00BE3DB4"/>
    <w:rsid w:val="00BE4A1D"/>
    <w:rsid w:val="00BE5005"/>
    <w:rsid w:val="00BE6960"/>
    <w:rsid w:val="00BF7663"/>
    <w:rsid w:val="00C02CF8"/>
    <w:rsid w:val="00C05BC5"/>
    <w:rsid w:val="00C07323"/>
    <w:rsid w:val="00C21A1E"/>
    <w:rsid w:val="00C4083D"/>
    <w:rsid w:val="00C41A96"/>
    <w:rsid w:val="00C460F9"/>
    <w:rsid w:val="00C537BD"/>
    <w:rsid w:val="00C6277F"/>
    <w:rsid w:val="00C72D28"/>
    <w:rsid w:val="00C743B9"/>
    <w:rsid w:val="00C77AF0"/>
    <w:rsid w:val="00C81B3F"/>
    <w:rsid w:val="00C9060C"/>
    <w:rsid w:val="00C92C80"/>
    <w:rsid w:val="00C93CB0"/>
    <w:rsid w:val="00C93FF4"/>
    <w:rsid w:val="00C96C18"/>
    <w:rsid w:val="00CA0A9A"/>
    <w:rsid w:val="00CA0E73"/>
    <w:rsid w:val="00CA40D7"/>
    <w:rsid w:val="00CA4A53"/>
    <w:rsid w:val="00CA5BAB"/>
    <w:rsid w:val="00CA7283"/>
    <w:rsid w:val="00CC0E5A"/>
    <w:rsid w:val="00CC78D3"/>
    <w:rsid w:val="00CD153F"/>
    <w:rsid w:val="00CD7799"/>
    <w:rsid w:val="00CE1B98"/>
    <w:rsid w:val="00CE3568"/>
    <w:rsid w:val="00CF316C"/>
    <w:rsid w:val="00CF3D63"/>
    <w:rsid w:val="00CF482F"/>
    <w:rsid w:val="00D01BFA"/>
    <w:rsid w:val="00D04339"/>
    <w:rsid w:val="00D05C10"/>
    <w:rsid w:val="00D07010"/>
    <w:rsid w:val="00D12497"/>
    <w:rsid w:val="00D13385"/>
    <w:rsid w:val="00D14220"/>
    <w:rsid w:val="00D1748B"/>
    <w:rsid w:val="00D2159C"/>
    <w:rsid w:val="00D27EE3"/>
    <w:rsid w:val="00D32801"/>
    <w:rsid w:val="00D35B9A"/>
    <w:rsid w:val="00D3648C"/>
    <w:rsid w:val="00D36B01"/>
    <w:rsid w:val="00D545CB"/>
    <w:rsid w:val="00D568F1"/>
    <w:rsid w:val="00D625D1"/>
    <w:rsid w:val="00D63402"/>
    <w:rsid w:val="00D6586E"/>
    <w:rsid w:val="00D66598"/>
    <w:rsid w:val="00D700CB"/>
    <w:rsid w:val="00D73031"/>
    <w:rsid w:val="00D73586"/>
    <w:rsid w:val="00D74FA1"/>
    <w:rsid w:val="00D81B48"/>
    <w:rsid w:val="00D86903"/>
    <w:rsid w:val="00D957D5"/>
    <w:rsid w:val="00D9756B"/>
    <w:rsid w:val="00D97A65"/>
    <w:rsid w:val="00D97EFD"/>
    <w:rsid w:val="00DB2213"/>
    <w:rsid w:val="00DB63B2"/>
    <w:rsid w:val="00DD075A"/>
    <w:rsid w:val="00DD244D"/>
    <w:rsid w:val="00DD25CD"/>
    <w:rsid w:val="00DF0338"/>
    <w:rsid w:val="00DF6E3F"/>
    <w:rsid w:val="00E02C3C"/>
    <w:rsid w:val="00E03EB8"/>
    <w:rsid w:val="00E05193"/>
    <w:rsid w:val="00E12FB0"/>
    <w:rsid w:val="00E20C8C"/>
    <w:rsid w:val="00E24A6C"/>
    <w:rsid w:val="00E26779"/>
    <w:rsid w:val="00E27FC6"/>
    <w:rsid w:val="00E318DB"/>
    <w:rsid w:val="00E44705"/>
    <w:rsid w:val="00E44E9E"/>
    <w:rsid w:val="00E60645"/>
    <w:rsid w:val="00E65E86"/>
    <w:rsid w:val="00E81C7A"/>
    <w:rsid w:val="00E858B9"/>
    <w:rsid w:val="00E87E06"/>
    <w:rsid w:val="00EB1B97"/>
    <w:rsid w:val="00EB21E9"/>
    <w:rsid w:val="00EC01B9"/>
    <w:rsid w:val="00EC55AD"/>
    <w:rsid w:val="00ED1ADE"/>
    <w:rsid w:val="00ED2794"/>
    <w:rsid w:val="00ED54BC"/>
    <w:rsid w:val="00EE130B"/>
    <w:rsid w:val="00EE50ED"/>
    <w:rsid w:val="00EF2B0E"/>
    <w:rsid w:val="00F05400"/>
    <w:rsid w:val="00F15874"/>
    <w:rsid w:val="00F15E30"/>
    <w:rsid w:val="00F33921"/>
    <w:rsid w:val="00F400A9"/>
    <w:rsid w:val="00F4239F"/>
    <w:rsid w:val="00F62839"/>
    <w:rsid w:val="00F65B57"/>
    <w:rsid w:val="00F7246C"/>
    <w:rsid w:val="00F74D1C"/>
    <w:rsid w:val="00F81730"/>
    <w:rsid w:val="00F95754"/>
    <w:rsid w:val="00FA63E1"/>
    <w:rsid w:val="00FC01B9"/>
    <w:rsid w:val="00FD0D43"/>
    <w:rsid w:val="00FD3EAC"/>
    <w:rsid w:val="00FD6475"/>
    <w:rsid w:val="00FE43F0"/>
    <w:rsid w:val="00FE477F"/>
    <w:rsid w:val="00FF039D"/>
    <w:rsid w:val="00FF1123"/>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61">
      <o:colormru v:ext="edit" colors="#00445e"/>
    </o:shapedefaults>
    <o:shapelayout v:ext="edit">
      <o:idmap v:ext="edit" data="1"/>
    </o:shapelayout>
  </w:shapeDefaults>
  <w:decimalSymbol w:val="."/>
  <w:listSeparator w:val=","/>
  <w14:docId w14:val="7ABC6117"/>
  <w14:defaultImageDpi w14:val="300"/>
  <w15:docId w15:val="{B797BFCF-3E99-4FA9-A9FE-420E9892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styleId="UnresolvedMention">
    <w:name w:val="Unresolved Mention"/>
    <w:basedOn w:val="DefaultParagraphFont"/>
    <w:uiPriority w:val="99"/>
    <w:semiHidden/>
    <w:unhideWhenUsed/>
    <w:rsid w:val="00CA4A53"/>
    <w:rPr>
      <w:color w:val="605E5C"/>
      <w:shd w:val="clear" w:color="auto" w:fill="E1DFDD"/>
    </w:rPr>
  </w:style>
  <w:style w:type="character" w:customStyle="1" w:styleId="block-node">
    <w:name w:val="block-node"/>
    <w:basedOn w:val="DefaultParagraphFont"/>
    <w:rsid w:val="001E7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599459140">
      <w:bodyDiv w:val="1"/>
      <w:marLeft w:val="0"/>
      <w:marRight w:val="0"/>
      <w:marTop w:val="0"/>
      <w:marBottom w:val="0"/>
      <w:divBdr>
        <w:top w:val="none" w:sz="0" w:space="0" w:color="auto"/>
        <w:left w:val="none" w:sz="0" w:space="0" w:color="auto"/>
        <w:bottom w:val="none" w:sz="0" w:space="0" w:color="auto"/>
        <w:right w:val="none" w:sz="0" w:space="0" w:color="auto"/>
      </w:divBdr>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861162620">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196935967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asburyseminary.edu" TargetMode="External"/><Relationship Id="rId18" Type="http://schemas.openxmlformats.org/officeDocument/2006/relationships/hyperlink" Target="https://guides.asburyseminary.edu/az.php" TargetMode="External"/><Relationship Id="rId26" Type="http://schemas.openxmlformats.org/officeDocument/2006/relationships/hyperlink" Target="https://unicheck.com" TargetMode="External"/><Relationship Id="rId3" Type="http://schemas.openxmlformats.org/officeDocument/2006/relationships/styles" Target="styles.xml"/><Relationship Id="rId21" Type="http://schemas.openxmlformats.org/officeDocument/2006/relationships/hyperlink" Target="https://guides.asburyseminary.edu/writingcenter"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helpdesk@asburyseminary.edu" TargetMode="External"/><Relationship Id="rId17" Type="http://schemas.openxmlformats.org/officeDocument/2006/relationships/hyperlink" Target="https://guides.asburyseminary.edu/home" TargetMode="External"/><Relationship Id="rId25" Type="http://schemas.openxmlformats.org/officeDocument/2006/relationships/hyperlink" Target="https://www.plagiarism.org"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guides.asburyseminary.edu/libraryloan" TargetMode="External"/><Relationship Id="rId20" Type="http://schemas.openxmlformats.org/officeDocument/2006/relationships/hyperlink" Target="mailto:helpdesk@asburyseminary.ed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nect.asburyseminary.edu" TargetMode="External"/><Relationship Id="rId24" Type="http://schemas.openxmlformats.org/officeDocument/2006/relationships/hyperlink" Target="https://asburyseminary.edu/students/student-services/student-handboo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elpdesk@asburyseminary.edu" TargetMode="External"/><Relationship Id="rId23" Type="http://schemas.openxmlformats.org/officeDocument/2006/relationships/hyperlink" Target="https://guides.asburyseminary.edu/home" TargetMode="External"/><Relationship Id="rId28" Type="http://schemas.openxmlformats.org/officeDocument/2006/relationships/hyperlink" Target="https://zoom.us/docs/doc/FERPA%20Guide.pdf" TargetMode="Externa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guides.asburyseminary.edu/hom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uides.asburyseminary.edu/home" TargetMode="External"/><Relationship Id="rId22" Type="http://schemas.openxmlformats.org/officeDocument/2006/relationships/hyperlink" Target="mailto:helpdesk@asburyseminary.edu" TargetMode="External"/><Relationship Id="rId27" Type="http://schemas.openxmlformats.org/officeDocument/2006/relationships/hyperlink" Target="mailto:helpdesk@asburyseminary.edu"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A56AE-EA1F-42AD-BEDF-FAEDD6FAA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15</Pages>
  <Words>3835</Words>
  <Characters>21860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95</cp:revision>
  <cp:lastPrinted>2016-06-09T17:07:00Z</cp:lastPrinted>
  <dcterms:created xsi:type="dcterms:W3CDTF">2019-09-19T15:22:00Z</dcterms:created>
  <dcterms:modified xsi:type="dcterms:W3CDTF">2020-07-16T16:24:00Z</dcterms:modified>
</cp:coreProperties>
</file>