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1453BE" w14:textId="7C736B1C" w:rsidR="00C41A96" w:rsidRPr="001171F4" w:rsidRDefault="006F435D" w:rsidP="00397E44">
      <w:pPr>
        <w:rPr>
          <w:rFonts w:ascii="Times" w:hAnsi="Times"/>
        </w:rPr>
      </w:pPr>
      <w:r>
        <w:rPr>
          <w:rFonts w:ascii="Times" w:hAnsi="Times"/>
          <w:noProof/>
        </w:rPr>
        <w:drawing>
          <wp:inline distT="0" distB="0" distL="0" distR="0" wp14:anchorId="56AF3DE2" wp14:editId="50F994F8">
            <wp:extent cx="5486400" cy="880745"/>
            <wp:effectExtent l="0" t="0" r="0" b="8255"/>
            <wp:docPr id="1" name="Picture 1" descr="../Images/ATS%20syllabus%20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ATS%20syllabus%20bann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880745"/>
                    </a:xfrm>
                    <a:prstGeom prst="rect">
                      <a:avLst/>
                    </a:prstGeom>
                    <a:noFill/>
                    <a:ln>
                      <a:noFill/>
                    </a:ln>
                  </pic:spPr>
                </pic:pic>
              </a:graphicData>
            </a:graphic>
          </wp:inline>
        </w:drawing>
      </w:r>
    </w:p>
    <w:p w14:paraId="38F12CFB" w14:textId="7B1D4D5B" w:rsidR="00EF2B0E" w:rsidRPr="00BA7145" w:rsidRDefault="00197E29" w:rsidP="00C41A96">
      <w:pPr>
        <w:jc w:val="center"/>
        <w:rPr>
          <w:rFonts w:ascii="Times" w:hAnsi="Times"/>
          <w:b/>
          <w:color w:val="C00000"/>
          <w:sz w:val="32"/>
          <w:szCs w:val="32"/>
        </w:rPr>
      </w:pPr>
      <w:r>
        <w:rPr>
          <w:b/>
          <w:color w:val="C00000"/>
          <w:sz w:val="32"/>
          <w:szCs w:val="32"/>
        </w:rPr>
        <w:t>DM(MLC)917B, TR</w:t>
      </w:r>
      <w:r w:rsidR="00194A28">
        <w:rPr>
          <w:b/>
          <w:color w:val="C00000"/>
          <w:sz w:val="32"/>
          <w:szCs w:val="32"/>
        </w:rPr>
        <w:t>1</w:t>
      </w:r>
      <w:r w:rsidR="00DD25CD" w:rsidRPr="00BA7145">
        <w:rPr>
          <w:b/>
          <w:color w:val="C00000"/>
          <w:sz w:val="32"/>
          <w:szCs w:val="32"/>
        </w:rPr>
        <w:t xml:space="preserve">: </w:t>
      </w:r>
      <w:r w:rsidR="00E60645">
        <w:rPr>
          <w:b/>
          <w:color w:val="C00000"/>
          <w:sz w:val="32"/>
          <w:szCs w:val="32"/>
        </w:rPr>
        <w:t>Seminar I</w:t>
      </w:r>
      <w:r>
        <w:rPr>
          <w:b/>
          <w:color w:val="C00000"/>
          <w:sz w:val="32"/>
          <w:szCs w:val="32"/>
        </w:rPr>
        <w:t>I</w:t>
      </w:r>
      <w:r w:rsidR="005E7C34">
        <w:rPr>
          <w:b/>
          <w:color w:val="C00000"/>
          <w:sz w:val="32"/>
          <w:szCs w:val="32"/>
        </w:rPr>
        <w:t>I</w:t>
      </w:r>
      <w:r w:rsidR="00E60645">
        <w:rPr>
          <w:b/>
          <w:color w:val="C00000"/>
          <w:sz w:val="32"/>
          <w:szCs w:val="32"/>
        </w:rPr>
        <w:t xml:space="preserve"> </w:t>
      </w:r>
      <w:r w:rsidR="005E7C34">
        <w:rPr>
          <w:b/>
          <w:color w:val="C00000"/>
          <w:sz w:val="32"/>
          <w:szCs w:val="32"/>
        </w:rPr>
        <w:t>–</w:t>
      </w:r>
      <w:r w:rsidR="00E60645">
        <w:rPr>
          <w:b/>
          <w:color w:val="C00000"/>
          <w:sz w:val="32"/>
          <w:szCs w:val="32"/>
        </w:rPr>
        <w:t xml:space="preserve"> </w:t>
      </w:r>
      <w:r>
        <w:rPr>
          <w:b/>
          <w:color w:val="C00000"/>
          <w:sz w:val="32"/>
          <w:szCs w:val="32"/>
        </w:rPr>
        <w:t>Engaging Culture and Context</w:t>
      </w:r>
    </w:p>
    <w:p w14:paraId="6B74BD4B" w14:textId="57A72F5B" w:rsidR="006F435D" w:rsidRPr="00BA7145" w:rsidRDefault="00DD25CD" w:rsidP="00C41A96">
      <w:pPr>
        <w:jc w:val="center"/>
        <w:rPr>
          <w:b/>
          <w:color w:val="C00000"/>
          <w:sz w:val="28"/>
          <w:szCs w:val="28"/>
        </w:rPr>
      </w:pPr>
      <w:r w:rsidRPr="00BA7145">
        <w:rPr>
          <w:b/>
          <w:color w:val="C00000"/>
          <w:sz w:val="28"/>
          <w:szCs w:val="28"/>
        </w:rPr>
        <w:t>2</w:t>
      </w:r>
      <w:r w:rsidR="006F435D" w:rsidRPr="00BA7145">
        <w:rPr>
          <w:b/>
          <w:color w:val="C00000"/>
          <w:sz w:val="28"/>
          <w:szCs w:val="28"/>
        </w:rPr>
        <w:t xml:space="preserve"> Credit Hours</w:t>
      </w:r>
    </w:p>
    <w:p w14:paraId="3E588A16" w14:textId="1DA57FEE" w:rsidR="006F435D" w:rsidRPr="00BA7145" w:rsidRDefault="00AC3C35" w:rsidP="006F435D">
      <w:pPr>
        <w:jc w:val="center"/>
        <w:rPr>
          <w:b/>
          <w:color w:val="C00000"/>
          <w:sz w:val="28"/>
          <w:szCs w:val="28"/>
        </w:rPr>
      </w:pPr>
      <w:r>
        <w:rPr>
          <w:b/>
          <w:color w:val="C00000"/>
          <w:sz w:val="28"/>
          <w:szCs w:val="28"/>
        </w:rPr>
        <w:t>London, England</w:t>
      </w:r>
    </w:p>
    <w:p w14:paraId="19ACED8F" w14:textId="13B03DCC" w:rsidR="006F435D" w:rsidRDefault="006F435D" w:rsidP="002A6C75">
      <w:pPr>
        <w:jc w:val="center"/>
        <w:rPr>
          <w:b/>
          <w:color w:val="C00000"/>
          <w:sz w:val="32"/>
          <w:szCs w:val="32"/>
        </w:rPr>
      </w:pPr>
      <w:r w:rsidRPr="00BA7145">
        <w:rPr>
          <w:b/>
          <w:color w:val="C00000"/>
          <w:sz w:val="32"/>
          <w:szCs w:val="32"/>
        </w:rPr>
        <w:t xml:space="preserve">Online:  </w:t>
      </w:r>
      <w:r w:rsidR="009406FD">
        <w:rPr>
          <w:b/>
          <w:color w:val="C00000"/>
          <w:sz w:val="32"/>
          <w:szCs w:val="32"/>
        </w:rPr>
        <w:t xml:space="preserve">September </w:t>
      </w:r>
      <w:r w:rsidR="00BB779D">
        <w:rPr>
          <w:b/>
          <w:color w:val="C00000"/>
          <w:sz w:val="32"/>
          <w:szCs w:val="32"/>
        </w:rPr>
        <w:t>6</w:t>
      </w:r>
      <w:r w:rsidR="00F4239F">
        <w:rPr>
          <w:b/>
          <w:color w:val="C00000"/>
          <w:sz w:val="32"/>
          <w:szCs w:val="32"/>
        </w:rPr>
        <w:t xml:space="preserve"> – </w:t>
      </w:r>
      <w:r w:rsidR="009406FD">
        <w:rPr>
          <w:b/>
          <w:color w:val="C00000"/>
          <w:sz w:val="32"/>
          <w:szCs w:val="32"/>
        </w:rPr>
        <w:t>December 1</w:t>
      </w:r>
      <w:r w:rsidR="00BB779D">
        <w:rPr>
          <w:b/>
          <w:color w:val="C00000"/>
          <w:sz w:val="32"/>
          <w:szCs w:val="32"/>
        </w:rPr>
        <w:t>6, 2022</w:t>
      </w:r>
    </w:p>
    <w:p w14:paraId="29248AC4" w14:textId="44F1B322" w:rsidR="00C561E7" w:rsidRPr="00BA7145" w:rsidRDefault="00C561E7" w:rsidP="00C561E7">
      <w:pPr>
        <w:jc w:val="center"/>
        <w:rPr>
          <w:b/>
          <w:color w:val="C00000"/>
          <w:sz w:val="32"/>
          <w:szCs w:val="32"/>
        </w:rPr>
      </w:pPr>
      <w:r w:rsidRPr="00BA7145">
        <w:rPr>
          <w:b/>
          <w:color w:val="C00000"/>
          <w:sz w:val="32"/>
          <w:szCs w:val="32"/>
        </w:rPr>
        <w:t>On-site Residency:</w:t>
      </w:r>
      <w:r w:rsidR="00BB779D">
        <w:rPr>
          <w:b/>
          <w:color w:val="C00000"/>
          <w:sz w:val="32"/>
          <w:szCs w:val="32"/>
        </w:rPr>
        <w:t xml:space="preserve"> </w:t>
      </w:r>
      <w:r w:rsidR="00BB779D" w:rsidRPr="00BB779D">
        <w:rPr>
          <w:b/>
          <w:color w:val="C00000"/>
          <w:sz w:val="32"/>
          <w:szCs w:val="32"/>
          <w:highlight w:val="yellow"/>
        </w:rPr>
        <w:t>TBD</w:t>
      </w:r>
      <w:r w:rsidR="00BB779D">
        <w:rPr>
          <w:b/>
          <w:color w:val="C00000"/>
          <w:sz w:val="32"/>
          <w:szCs w:val="32"/>
        </w:rPr>
        <w:t xml:space="preserve"> 2022</w:t>
      </w:r>
    </w:p>
    <w:p w14:paraId="1DB88057" w14:textId="77777777" w:rsidR="002A6C75" w:rsidRPr="00A72920" w:rsidRDefault="002A6C75" w:rsidP="00C41A96">
      <w:pPr>
        <w:jc w:val="center"/>
        <w:rPr>
          <w:b/>
          <w:color w:val="FF000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D66598" w14:paraId="09B30D43" w14:textId="77777777" w:rsidTr="003F3F27">
        <w:tc>
          <w:tcPr>
            <w:tcW w:w="8856" w:type="dxa"/>
            <w:shd w:val="clear" w:color="auto" w:fill="1F497D" w:themeFill="text2"/>
            <w:vAlign w:val="center"/>
          </w:tcPr>
          <w:p w14:paraId="27FF56D6" w14:textId="5627A233" w:rsidR="00D66598" w:rsidRPr="00FE477F" w:rsidRDefault="00D66598" w:rsidP="00450C3E">
            <w:pPr>
              <w:jc w:val="center"/>
              <w:rPr>
                <w:rFonts w:ascii="Arial" w:hAnsi="Arial" w:cs="Arial"/>
                <w:color w:val="FFFFFF" w:themeColor="background1"/>
              </w:rPr>
            </w:pPr>
            <w:r w:rsidRPr="00FE477F">
              <w:rPr>
                <w:rFonts w:ascii="Arial" w:hAnsi="Arial" w:cs="Arial"/>
                <w:color w:val="FFFFFF" w:themeColor="background1"/>
              </w:rPr>
              <w:t>PROFESSOR INFORMATION</w:t>
            </w:r>
            <w:r w:rsidR="005B4ECD" w:rsidRPr="00FE477F">
              <w:rPr>
                <w:rFonts w:ascii="Arial" w:hAnsi="Arial" w:cs="Arial"/>
                <w:color w:val="FFFFFF" w:themeColor="background1"/>
              </w:rPr>
              <w:t xml:space="preserve"> </w:t>
            </w:r>
          </w:p>
        </w:tc>
      </w:tr>
    </w:tbl>
    <w:p w14:paraId="393E5BA1" w14:textId="4B4E3FD8" w:rsidR="00D66598" w:rsidRPr="00DB2213" w:rsidRDefault="00926837" w:rsidP="00926837">
      <w:pPr>
        <w:tabs>
          <w:tab w:val="left" w:pos="5746"/>
        </w:tabs>
        <w:rPr>
          <w:b/>
          <w:color w:val="FF0000"/>
        </w:rPr>
      </w:pPr>
      <w:r>
        <w:rPr>
          <w:b/>
          <w:color w:val="FF0000"/>
        </w:rPr>
        <w:tab/>
      </w:r>
    </w:p>
    <w:p w14:paraId="17477B77" w14:textId="44D0F09B" w:rsidR="00EF2B0E" w:rsidRPr="00CA0E73" w:rsidRDefault="00CA0E73" w:rsidP="00D66598">
      <w:pPr>
        <w:rPr>
          <w:rFonts w:ascii="Times" w:hAnsi="Times"/>
        </w:rPr>
      </w:pPr>
      <w:r w:rsidRPr="00A06DC7">
        <w:rPr>
          <w:b/>
        </w:rPr>
        <w:t>Professor</w:t>
      </w:r>
      <w:r w:rsidR="00643B2A">
        <w:rPr>
          <w:b/>
        </w:rPr>
        <w:t>s</w:t>
      </w:r>
      <w:r w:rsidRPr="00A06DC7">
        <w:rPr>
          <w:b/>
        </w:rPr>
        <w:t>:</w:t>
      </w:r>
      <w:r w:rsidR="00EF2B0E" w:rsidRPr="00CA0E73">
        <w:rPr>
          <w:color w:val="FF0000"/>
        </w:rPr>
        <w:t xml:space="preserve"> </w:t>
      </w:r>
      <w:r>
        <w:rPr>
          <w:color w:val="FF0000"/>
        </w:rPr>
        <w:t xml:space="preserve"> </w:t>
      </w:r>
      <w:r w:rsidR="00194A28">
        <w:t xml:space="preserve">Winfield Bevins </w:t>
      </w:r>
    </w:p>
    <w:p w14:paraId="0F467BD2" w14:textId="1EAB42F3" w:rsidR="00DD25CD" w:rsidRDefault="00EF2B0E" w:rsidP="00D66598">
      <w:r w:rsidRPr="00A06DC7">
        <w:rPr>
          <w:b/>
          <w:color w:val="000000"/>
        </w:rPr>
        <w:t>Email:</w:t>
      </w:r>
      <w:r w:rsidRPr="00CA0E73">
        <w:rPr>
          <w:color w:val="000000"/>
        </w:rPr>
        <w:t xml:space="preserve">  </w:t>
      </w:r>
      <w:hyperlink r:id="rId9" w:history="1">
        <w:r w:rsidR="00194A28" w:rsidRPr="00E8759C">
          <w:rPr>
            <w:rStyle w:val="Hyperlink"/>
          </w:rPr>
          <w:t>Winfield.bevins@asburyseminary.edu</w:t>
        </w:r>
      </w:hyperlink>
      <w:r w:rsidR="00194A28">
        <w:t xml:space="preserve"> </w:t>
      </w:r>
    </w:p>
    <w:p w14:paraId="329ADFB2" w14:textId="77777777" w:rsidR="004E5381" w:rsidRPr="00DD25CD" w:rsidRDefault="004E5381" w:rsidP="00D66598"/>
    <w:p w14:paraId="71EC2433" w14:textId="2B34398C" w:rsidR="00011AEE" w:rsidRPr="004E5381" w:rsidRDefault="004E5381" w:rsidP="004E5381">
      <w:pPr>
        <w:rPr>
          <w:rFonts w:ascii="Times" w:hAnsi="Times"/>
        </w:rPr>
      </w:pPr>
      <w:r>
        <w:rPr>
          <w:rFonts w:ascii="Times" w:hAnsi="Times" w:cs="Times"/>
          <w:noProof/>
        </w:rPr>
        <w:drawing>
          <wp:inline distT="0" distB="0" distL="0" distR="0" wp14:anchorId="1F071E36" wp14:editId="1CBBD6E4">
            <wp:extent cx="1181100" cy="15144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a:extLst>
                        <a:ext uri="{28A0092B-C50C-407E-A947-70E740481C1C}">
                          <a14:useLocalDpi xmlns:a14="http://schemas.microsoft.com/office/drawing/2010/main" val="0"/>
                        </a:ext>
                      </a:extLst>
                    </a:blip>
                    <a:srcRect l="13174" r="12451"/>
                    <a:stretch/>
                  </pic:blipFill>
                  <pic:spPr bwMode="auto">
                    <a:xfrm>
                      <a:off x="0" y="0"/>
                      <a:ext cx="1188589" cy="15240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w:hAnsi="Times"/>
        </w:rPr>
        <w:t xml:space="preserve">   </w:t>
      </w:r>
    </w:p>
    <w:p w14:paraId="7C5344EA" w14:textId="77777777" w:rsidR="00011AEE" w:rsidRPr="00011AEE" w:rsidRDefault="00011AEE" w:rsidP="00011AEE">
      <w:pPr>
        <w:rPr>
          <w:color w:val="FF0000"/>
        </w:rPr>
      </w:pPr>
    </w:p>
    <w:p w14:paraId="0B35B12B" w14:textId="10591C61" w:rsidR="00011AEE" w:rsidRPr="003A5390" w:rsidRDefault="00011AEE" w:rsidP="00643B2A">
      <w:pPr>
        <w:widowControl w:val="0"/>
        <w:autoSpaceDE w:val="0"/>
        <w:autoSpaceDN w:val="0"/>
        <w:adjustRightInd w:val="0"/>
        <w:spacing w:after="240"/>
      </w:pPr>
      <w:r w:rsidRPr="003A5390">
        <w:t xml:space="preserve">Welcome to </w:t>
      </w:r>
      <w:r w:rsidR="004B733E">
        <w:t>Church Planting and Mission</w:t>
      </w:r>
      <w:r w:rsidRPr="003A5390">
        <w:t xml:space="preserve">! The information below provides an introduction to your teaching team. </w:t>
      </w:r>
    </w:p>
    <w:p w14:paraId="3F5B1823" w14:textId="1E5019CC" w:rsidR="002C6108" w:rsidRPr="00A25CEB" w:rsidRDefault="00011AEE" w:rsidP="00397E44">
      <w:pPr>
        <w:widowControl w:val="0"/>
        <w:numPr>
          <w:ilvl w:val="0"/>
          <w:numId w:val="24"/>
        </w:numPr>
        <w:tabs>
          <w:tab w:val="left" w:pos="220"/>
          <w:tab w:val="left" w:pos="720"/>
        </w:tabs>
        <w:autoSpaceDE w:val="0"/>
        <w:autoSpaceDN w:val="0"/>
        <w:adjustRightInd w:val="0"/>
        <w:spacing w:after="240" w:line="320" w:lineRule="atLeast"/>
        <w:ind w:hanging="720"/>
      </w:pPr>
      <w:r w:rsidRPr="003A5390">
        <w:rPr>
          <w:kern w:val="1"/>
        </w:rPr>
        <w:tab/>
      </w:r>
      <w:r w:rsidR="00194A28">
        <w:rPr>
          <w:b/>
          <w:kern w:val="1"/>
        </w:rPr>
        <w:t>Winfield Bevins</w:t>
      </w:r>
      <w:r w:rsidRPr="003A5390">
        <w:rPr>
          <w:b/>
        </w:rPr>
        <w:t xml:space="preserve">, </w:t>
      </w:r>
      <w:proofErr w:type="spellStart"/>
      <w:r w:rsidR="00194A28">
        <w:rPr>
          <w:b/>
        </w:rPr>
        <w:t>D.Min</w:t>
      </w:r>
      <w:proofErr w:type="spellEnd"/>
      <w:r w:rsidRPr="003A5390">
        <w:rPr>
          <w:b/>
        </w:rPr>
        <w:t>.</w:t>
      </w:r>
      <w:r w:rsidRPr="003A5390">
        <w:t xml:space="preserve"> </w:t>
      </w:r>
      <w:r w:rsidR="00782EA5">
        <w:t xml:space="preserve"> </w:t>
      </w:r>
      <w:r w:rsidR="00194A28">
        <w:rPr>
          <w:color w:val="000000"/>
        </w:rPr>
        <w:t xml:space="preserve">Dr. Winfield Bevins is Director of Church Planting at Asbury Seminary. He has a passionate to equip others for missional engagement in a post-Christian context. As a seasoned practitioner, he has helped plant churches and has been instrumental in launching several church planting networks. He frequently speaks at conferences on a variety of topics and is a regular adjunct professor at several seminaries.  He is the author of several books, including </w:t>
      </w:r>
      <w:r w:rsidR="00194A28">
        <w:rPr>
          <w:i/>
          <w:iCs/>
          <w:color w:val="000000"/>
        </w:rPr>
        <w:t>Ever Ancient Ever New: The Allure of Liturgy for a New Generation, Church Planting Revolution</w:t>
      </w:r>
      <w:r w:rsidR="00194A28">
        <w:rPr>
          <w:color w:val="000000"/>
        </w:rPr>
        <w:t xml:space="preserve">, and </w:t>
      </w:r>
      <w:r w:rsidR="00194A28">
        <w:rPr>
          <w:i/>
          <w:iCs/>
          <w:color w:val="000000"/>
        </w:rPr>
        <w:t>Marks of a Movement: What the Church Today Can Learn from the Wesleyan Revival. </w:t>
      </w:r>
      <w:r w:rsidR="00194A28">
        <w:rPr>
          <w:color w:val="000000"/>
        </w:rPr>
        <w:t xml:space="preserve">As an author, one of his passions is to help others connect to the roots of the Christian faith for spiritual formation and mission. He and his wife Kay have three beautiful girls Elizabeth, Anna Belle, and Caroline and live in the Bluegrass state of Kentucky. You can find out more about him at his website </w:t>
      </w:r>
      <w:hyperlink r:id="rId11" w:tgtFrame="_blank" w:history="1">
        <w:r w:rsidR="00194A28">
          <w:rPr>
            <w:rStyle w:val="Hyperlink"/>
          </w:rPr>
          <w:t>winfieldbevins.com</w:t>
        </w:r>
      </w:hyperlink>
      <w:r w:rsidR="00194A28">
        <w:rPr>
          <w:color w:val="000000"/>
        </w:rPr>
        <w:t>.</w:t>
      </w:r>
      <w:r w:rsidRPr="003A5390">
        <w:rPr>
          <w:rFonts w:ascii="MS Mincho" w:eastAsia="MS Mincho" w:hAnsi="MS Mincho" w:cs="MS Mincho" w:hint="eastAsia"/>
        </w:rPr>
        <w:t> </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2C6108" w14:paraId="05D4B75D" w14:textId="77777777" w:rsidTr="00C93FF4">
        <w:tc>
          <w:tcPr>
            <w:tcW w:w="8856" w:type="dxa"/>
            <w:shd w:val="clear" w:color="auto" w:fill="1F497D" w:themeFill="text2"/>
            <w:vAlign w:val="center"/>
          </w:tcPr>
          <w:p w14:paraId="055AC218" w14:textId="0684B7A4" w:rsidR="002C6108" w:rsidRPr="00FE477F" w:rsidRDefault="002C6108" w:rsidP="00450C3E">
            <w:pPr>
              <w:jc w:val="center"/>
              <w:rPr>
                <w:rFonts w:ascii="Arial" w:hAnsi="Arial" w:cs="Arial"/>
              </w:rPr>
            </w:pPr>
            <w:r w:rsidRPr="00FE477F">
              <w:rPr>
                <w:rFonts w:ascii="Arial" w:hAnsi="Arial" w:cs="Arial"/>
                <w:color w:val="FFFFFF" w:themeColor="background1"/>
              </w:rPr>
              <w:lastRenderedPageBreak/>
              <w:t xml:space="preserve">COURSE </w:t>
            </w:r>
            <w:r w:rsidR="00450C3E" w:rsidRPr="00FE477F">
              <w:rPr>
                <w:rFonts w:ascii="Arial" w:hAnsi="Arial" w:cs="Arial"/>
                <w:color w:val="FFFFFF" w:themeColor="background1"/>
              </w:rPr>
              <w:t>DESCRIPTION</w:t>
            </w:r>
          </w:p>
        </w:tc>
      </w:tr>
    </w:tbl>
    <w:p w14:paraId="01D48EF3" w14:textId="77777777" w:rsidR="004B733E" w:rsidRPr="005A65A6" w:rsidRDefault="004B733E" w:rsidP="004B733E">
      <w:r w:rsidRPr="006F420F">
        <w:rPr>
          <w:highlight w:val="yellow"/>
        </w:rPr>
        <w:t>Have text here</w:t>
      </w:r>
    </w:p>
    <w:p w14:paraId="054D2A10" w14:textId="77777777" w:rsidR="003563CC" w:rsidRPr="00A96E95" w:rsidRDefault="003563CC" w:rsidP="003563CC">
      <w:pPr>
        <w:rPr>
          <w:color w:val="FF0000"/>
        </w:rPr>
      </w:pPr>
    </w:p>
    <w:tbl>
      <w:tblPr>
        <w:tblStyle w:val="TableGrid"/>
        <w:tblW w:w="0" w:type="auto"/>
        <w:tblLook w:val="04A0" w:firstRow="1" w:lastRow="0" w:firstColumn="1" w:lastColumn="0" w:noHBand="0" w:noVBand="1"/>
      </w:tblPr>
      <w:tblGrid>
        <w:gridCol w:w="8630"/>
      </w:tblGrid>
      <w:tr w:rsidR="009477EB" w:rsidRPr="00FE477F" w14:paraId="7C10761B" w14:textId="77777777" w:rsidTr="002A65C4">
        <w:tc>
          <w:tcPr>
            <w:tcW w:w="8630" w:type="dxa"/>
            <w:shd w:val="clear" w:color="auto" w:fill="1F497D" w:themeFill="text2"/>
            <w:vAlign w:val="center"/>
          </w:tcPr>
          <w:p w14:paraId="4B790061" w14:textId="61A7EDC0" w:rsidR="009477EB" w:rsidRPr="00FE477F" w:rsidRDefault="009477EB" w:rsidP="002A65C4">
            <w:pPr>
              <w:jc w:val="center"/>
              <w:rPr>
                <w:rFonts w:ascii="Arial" w:hAnsi="Arial" w:cs="Arial"/>
                <w:color w:val="FFFFFF" w:themeColor="background1"/>
              </w:rPr>
            </w:pPr>
            <w:r>
              <w:rPr>
                <w:rFonts w:ascii="Arial" w:hAnsi="Arial" w:cs="Arial"/>
                <w:color w:val="FFFFFF" w:themeColor="background1"/>
              </w:rPr>
              <w:t>PROGRAM LEARNING OUTCOMES (P</w:t>
            </w:r>
            <w:r w:rsidRPr="00FE477F">
              <w:rPr>
                <w:rFonts w:ascii="Arial" w:hAnsi="Arial" w:cs="Arial"/>
                <w:color w:val="FFFFFF" w:themeColor="background1"/>
              </w:rPr>
              <w:t>LOs)</w:t>
            </w:r>
          </w:p>
        </w:tc>
      </w:tr>
    </w:tbl>
    <w:p w14:paraId="1013D819" w14:textId="47BE8684" w:rsidR="00BD1DC1" w:rsidRPr="003A5390" w:rsidRDefault="00BD1DC1" w:rsidP="00BD1DC1">
      <w:pPr>
        <w:widowControl w:val="0"/>
        <w:autoSpaceDE w:val="0"/>
        <w:autoSpaceDN w:val="0"/>
        <w:adjustRightInd w:val="0"/>
        <w:spacing w:after="240"/>
        <w:rPr>
          <w:rFonts w:eastAsia="MS Mincho"/>
        </w:rPr>
      </w:pPr>
      <w:r w:rsidRPr="003A5390">
        <w:rPr>
          <w:rFonts w:eastAsia="MS Mincho"/>
        </w:rPr>
        <w:t>By the time students complete the D.Min Program, they will have an accomplished or exceptional ability to:</w:t>
      </w:r>
    </w:p>
    <w:p w14:paraId="0365A818" w14:textId="77777777" w:rsidR="00BD1DC1" w:rsidRPr="003A5390" w:rsidRDefault="00BD1DC1" w:rsidP="00BD1DC1">
      <w:pPr>
        <w:pStyle w:val="ListParagraph"/>
        <w:widowControl w:val="0"/>
        <w:numPr>
          <w:ilvl w:val="0"/>
          <w:numId w:val="26"/>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t>Revisit foundations for sustainable ministry.</w:t>
      </w:r>
      <w:r w:rsidRPr="003A5390">
        <w:rPr>
          <w:rFonts w:ascii="MS Mincho" w:eastAsia="MS Mincho" w:hAnsi="MS Mincho" w:cs="MS Mincho" w:hint="eastAsia"/>
        </w:rPr>
        <w:t> </w:t>
      </w:r>
    </w:p>
    <w:p w14:paraId="6DEE5564" w14:textId="539C34F9" w:rsidR="00BD1DC1" w:rsidRPr="003A5390" w:rsidRDefault="00BD1DC1" w:rsidP="003A5390">
      <w:pPr>
        <w:pStyle w:val="ListParagraph"/>
        <w:widowControl w:val="0"/>
        <w:numPr>
          <w:ilvl w:val="0"/>
          <w:numId w:val="37"/>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t>Being immersed in explicit Wesleyan practices of community-based form</w:t>
      </w:r>
      <w:r w:rsidR="00A05F07">
        <w:rPr>
          <w:rFonts w:ascii="Times New Roman" w:hAnsi="Times New Roman" w:cs="Times New Roman"/>
        </w:rPr>
        <w:t>ation around the priorities of S</w:t>
      </w:r>
      <w:r w:rsidRPr="003A5390">
        <w:rPr>
          <w:rFonts w:ascii="Times New Roman" w:hAnsi="Times New Roman" w:cs="Times New Roman"/>
        </w:rPr>
        <w:t>cripture, reason, tradition and experience, participants will discover transformational habits for sustainable ministry lifestyles.</w:t>
      </w:r>
      <w:r w:rsidRPr="003A5390">
        <w:rPr>
          <w:rFonts w:ascii="MS Mincho" w:eastAsia="MS Mincho" w:hAnsi="MS Mincho" w:cs="MS Mincho" w:hint="eastAsia"/>
        </w:rPr>
        <w:t> </w:t>
      </w:r>
    </w:p>
    <w:p w14:paraId="6B4ED1C4" w14:textId="77777777" w:rsidR="00BD1DC1" w:rsidRPr="003A5390" w:rsidRDefault="00BD1DC1" w:rsidP="00BD1DC1">
      <w:pPr>
        <w:pStyle w:val="ListParagraph"/>
        <w:widowControl w:val="0"/>
        <w:numPr>
          <w:ilvl w:val="0"/>
          <w:numId w:val="26"/>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t>Foster ministry leadership vision, ethic and practice relevant to their ministry context and world.</w:t>
      </w:r>
      <w:r w:rsidRPr="003A5390">
        <w:rPr>
          <w:rFonts w:ascii="MS Mincho" w:eastAsia="MS Mincho" w:hAnsi="MS Mincho" w:cs="MS Mincho" w:hint="eastAsia"/>
        </w:rPr>
        <w:t> </w:t>
      </w:r>
    </w:p>
    <w:p w14:paraId="49D23088" w14:textId="0D62CA4F" w:rsidR="00BD1DC1" w:rsidRPr="003A5390" w:rsidRDefault="00BD1DC1" w:rsidP="003A5390">
      <w:pPr>
        <w:pStyle w:val="ListParagraph"/>
        <w:widowControl w:val="0"/>
        <w:numPr>
          <w:ilvl w:val="0"/>
          <w:numId w:val="37"/>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t xml:space="preserve">By deeply engaging in analysis of one significant theme from their unique ministry context, participants establish a trajectory for life-long contribution. </w:t>
      </w:r>
    </w:p>
    <w:p w14:paraId="1F9CB3A4" w14:textId="77777777" w:rsidR="00BD1DC1" w:rsidRPr="003A5390" w:rsidRDefault="00BD1DC1" w:rsidP="00BD1DC1">
      <w:pPr>
        <w:pStyle w:val="ListParagraph"/>
        <w:widowControl w:val="0"/>
        <w:numPr>
          <w:ilvl w:val="0"/>
          <w:numId w:val="26"/>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t>Appreciate transformational demands within contemporary ministry organizational contexts such as congregations, non-profits and marketplace engagements through various analytic means of biblical, theological, social and cultural exegesis.</w:t>
      </w:r>
    </w:p>
    <w:p w14:paraId="3E040FEA" w14:textId="404DE9AB" w:rsidR="009477EB" w:rsidRPr="003A5390" w:rsidRDefault="00BD1DC1" w:rsidP="003A5390">
      <w:pPr>
        <w:pStyle w:val="ListParagraph"/>
        <w:widowControl w:val="0"/>
        <w:numPr>
          <w:ilvl w:val="0"/>
          <w:numId w:val="37"/>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t xml:space="preserve">Participants must add to their biblical and theological exegesis, cultural- situational exegesis that informs ministry leadership practice on a daily basis. </w:t>
      </w:r>
    </w:p>
    <w:p w14:paraId="341B75DD" w14:textId="11B0CADF" w:rsidR="00450C3E" w:rsidRPr="00545E70" w:rsidRDefault="00450C3E" w:rsidP="00545E70">
      <w:pPr>
        <w:rPr>
          <w:rFonts w:ascii="Times" w:eastAsia="Times New Roman" w:hAnsi="Times"/>
          <w:strike/>
        </w:rPr>
      </w:pPr>
    </w:p>
    <w:tbl>
      <w:tblPr>
        <w:tblStyle w:val="TableGrid"/>
        <w:tblW w:w="0" w:type="auto"/>
        <w:tblLook w:val="04A0" w:firstRow="1" w:lastRow="0" w:firstColumn="1" w:lastColumn="0" w:noHBand="0" w:noVBand="1"/>
      </w:tblPr>
      <w:tblGrid>
        <w:gridCol w:w="8630"/>
      </w:tblGrid>
      <w:tr w:rsidR="00450C3E" w14:paraId="3C51B6BE" w14:textId="77777777" w:rsidTr="00865B5E">
        <w:tc>
          <w:tcPr>
            <w:tcW w:w="8630" w:type="dxa"/>
            <w:shd w:val="clear" w:color="auto" w:fill="1F497D" w:themeFill="text2"/>
            <w:vAlign w:val="center"/>
          </w:tcPr>
          <w:p w14:paraId="45E6A4EB" w14:textId="18D2F31E" w:rsidR="00450C3E" w:rsidRPr="00FE477F" w:rsidRDefault="00450C3E" w:rsidP="00545E70">
            <w:pPr>
              <w:jc w:val="center"/>
              <w:rPr>
                <w:rFonts w:ascii="Arial" w:hAnsi="Arial" w:cs="Arial"/>
                <w:color w:val="FFFFFF" w:themeColor="background1"/>
              </w:rPr>
            </w:pPr>
            <w:r w:rsidRPr="00FE477F">
              <w:rPr>
                <w:rFonts w:ascii="Arial" w:hAnsi="Arial" w:cs="Arial"/>
                <w:color w:val="FFFFFF" w:themeColor="background1"/>
              </w:rPr>
              <w:t>STUDENT LEARNING OUTCOMES (SLOs)</w:t>
            </w:r>
          </w:p>
        </w:tc>
      </w:tr>
    </w:tbl>
    <w:p w14:paraId="77BDF1DD" w14:textId="16B7F164" w:rsidR="00865B5E" w:rsidRPr="00CC0E5A" w:rsidRDefault="00865B5E" w:rsidP="00865B5E">
      <w:pPr>
        <w:widowControl w:val="0"/>
        <w:autoSpaceDE w:val="0"/>
        <w:autoSpaceDN w:val="0"/>
        <w:adjustRightInd w:val="0"/>
        <w:spacing w:after="240" w:line="360" w:lineRule="atLeast"/>
      </w:pPr>
      <w:r w:rsidRPr="003A5390">
        <w:t xml:space="preserve">By the end of </w:t>
      </w:r>
      <w:r w:rsidR="00CC0E5A">
        <w:t>DM(MLC)91</w:t>
      </w:r>
      <w:r w:rsidR="004B733E">
        <w:t>8</w:t>
      </w:r>
      <w:r w:rsidR="009406FD">
        <w:t xml:space="preserve">B, students will have an </w:t>
      </w:r>
      <w:r w:rsidR="009406FD" w:rsidRPr="009406FD">
        <w:rPr>
          <w:i/>
        </w:rPr>
        <w:t>accomplished to exceptional</w:t>
      </w:r>
      <w:r w:rsidR="009406FD">
        <w:t xml:space="preserve"> </w:t>
      </w:r>
      <w:r w:rsidRPr="003A5390">
        <w:t xml:space="preserve">ability to: </w:t>
      </w:r>
    </w:p>
    <w:p w14:paraId="5D6D7CE5" w14:textId="77777777" w:rsidR="004B733E" w:rsidRPr="00EB0667" w:rsidRDefault="004B733E" w:rsidP="004B733E">
      <w:pPr>
        <w:pStyle w:val="ListParagraph"/>
        <w:numPr>
          <w:ilvl w:val="0"/>
          <w:numId w:val="39"/>
        </w:numPr>
        <w:rPr>
          <w:rFonts w:ascii="Times New Roman" w:hAnsi="Times New Roman" w:cs="Times New Roman"/>
        </w:rPr>
      </w:pPr>
      <w:r w:rsidRPr="00EB0667">
        <w:rPr>
          <w:rFonts w:ascii="Times New Roman" w:hAnsi="Times New Roman" w:cs="Times New Roman"/>
        </w:rPr>
        <w:t xml:space="preserve">Articulate a biblical theology of church planting and mission. </w:t>
      </w:r>
      <w:r w:rsidRPr="00EB0667">
        <w:rPr>
          <w:rFonts w:ascii="Times New Roman" w:hAnsi="Times New Roman" w:cs="Times New Roman"/>
          <w:highlight w:val="yellow"/>
        </w:rPr>
        <w:t>(PLO #?)</w:t>
      </w:r>
      <w:r w:rsidRPr="00EB0667">
        <w:rPr>
          <w:rFonts w:ascii="Times New Roman" w:hAnsi="Times New Roman" w:cs="Times New Roman"/>
        </w:rPr>
        <w:br/>
      </w:r>
    </w:p>
    <w:p w14:paraId="4C5D438B" w14:textId="77777777" w:rsidR="004B733E" w:rsidRPr="00EB0667" w:rsidRDefault="004B733E" w:rsidP="004B733E">
      <w:pPr>
        <w:pStyle w:val="ListParagraph"/>
        <w:numPr>
          <w:ilvl w:val="0"/>
          <w:numId w:val="39"/>
        </w:numPr>
        <w:rPr>
          <w:rFonts w:ascii="Times New Roman" w:hAnsi="Times New Roman" w:cs="Times New Roman"/>
        </w:rPr>
      </w:pPr>
      <w:r w:rsidRPr="00EB0667">
        <w:rPr>
          <w:rFonts w:ascii="Times New Roman" w:hAnsi="Times New Roman" w:cs="Times New Roman"/>
        </w:rPr>
        <w:t xml:space="preserve">Identify common dynamics/characteristics of movements.  </w:t>
      </w:r>
      <w:r w:rsidRPr="00EB0667">
        <w:rPr>
          <w:rFonts w:ascii="Times New Roman" w:hAnsi="Times New Roman" w:cs="Times New Roman"/>
          <w:highlight w:val="yellow"/>
        </w:rPr>
        <w:t>(PLO# ?)</w:t>
      </w:r>
      <w:r w:rsidRPr="00EB0667">
        <w:rPr>
          <w:rFonts w:ascii="Times New Roman" w:hAnsi="Times New Roman" w:cs="Times New Roman"/>
        </w:rPr>
        <w:br/>
      </w:r>
    </w:p>
    <w:p w14:paraId="30F509FB" w14:textId="77777777" w:rsidR="004B733E" w:rsidRPr="00EB0667" w:rsidRDefault="004B733E" w:rsidP="004B733E">
      <w:pPr>
        <w:pStyle w:val="ListParagraph"/>
        <w:numPr>
          <w:ilvl w:val="0"/>
          <w:numId w:val="39"/>
        </w:numPr>
        <w:rPr>
          <w:rFonts w:ascii="Times New Roman" w:hAnsi="Times New Roman" w:cs="Times New Roman"/>
        </w:rPr>
      </w:pPr>
      <w:r w:rsidRPr="00EB0667">
        <w:rPr>
          <w:rFonts w:ascii="Times New Roman" w:hAnsi="Times New Roman" w:cs="Times New Roman"/>
        </w:rPr>
        <w:t xml:space="preserve">Create a contextualized strategy for multiplication.  </w:t>
      </w:r>
      <w:r w:rsidRPr="00EB0667">
        <w:rPr>
          <w:rFonts w:ascii="Times New Roman" w:hAnsi="Times New Roman" w:cs="Times New Roman"/>
          <w:highlight w:val="yellow"/>
        </w:rPr>
        <w:t>(PLO #?)</w:t>
      </w:r>
    </w:p>
    <w:p w14:paraId="23CA12B8" w14:textId="77777777" w:rsidR="00D13385" w:rsidRDefault="00D13385" w:rsidP="00397E44">
      <w:pPr>
        <w:rPr>
          <w:rFonts w:ascii="Times" w:eastAsia="Times New Roman" w:hAnsi="Times"/>
          <w:sz w:val="20"/>
          <w:szCs w:val="2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DB2213" w14:paraId="74C51041" w14:textId="77777777" w:rsidTr="00415AD9">
        <w:tc>
          <w:tcPr>
            <w:tcW w:w="8630" w:type="dxa"/>
            <w:shd w:val="clear" w:color="auto" w:fill="1F497D" w:themeFill="text2"/>
            <w:vAlign w:val="center"/>
          </w:tcPr>
          <w:p w14:paraId="4A95ED7F" w14:textId="3ED62BCF" w:rsidR="00DB2213" w:rsidRPr="00A93C8B" w:rsidRDefault="00DB2213" w:rsidP="00DB2213">
            <w:pPr>
              <w:shd w:val="clear" w:color="auto" w:fill="1F497D" w:themeFill="text2"/>
              <w:jc w:val="center"/>
              <w:rPr>
                <w:rFonts w:ascii="Arial" w:hAnsi="Arial" w:cs="Arial"/>
                <w:color w:val="FFFFFF" w:themeColor="background1"/>
              </w:rPr>
            </w:pPr>
            <w:r w:rsidRPr="00A93C8B">
              <w:rPr>
                <w:rFonts w:ascii="Arial" w:hAnsi="Arial" w:cs="Arial"/>
                <w:color w:val="FFFFFF" w:themeColor="background1"/>
              </w:rPr>
              <w:t>TEXTBOOKS &amp; RESOURCES</w:t>
            </w:r>
          </w:p>
        </w:tc>
      </w:tr>
    </w:tbl>
    <w:p w14:paraId="43A6E627" w14:textId="74D84E51" w:rsidR="00EB21E9" w:rsidRDefault="00EB21E9" w:rsidP="00EB21E9">
      <w:pPr>
        <w:widowControl w:val="0"/>
        <w:tabs>
          <w:tab w:val="left" w:pos="220"/>
          <w:tab w:val="left" w:pos="720"/>
        </w:tabs>
        <w:autoSpaceDE w:val="0"/>
        <w:autoSpaceDN w:val="0"/>
        <w:adjustRightInd w:val="0"/>
        <w:spacing w:after="240" w:line="320" w:lineRule="atLeast"/>
        <w:rPr>
          <w:b/>
        </w:rPr>
      </w:pPr>
      <w:r w:rsidRPr="003A5390">
        <w:rPr>
          <w:b/>
        </w:rPr>
        <w:t>Required Reading</w:t>
      </w:r>
    </w:p>
    <w:p w14:paraId="58564C69" w14:textId="77777777" w:rsidR="004B733E" w:rsidRDefault="004B733E" w:rsidP="004B733E">
      <w:pPr>
        <w:widowControl w:val="0"/>
        <w:tabs>
          <w:tab w:val="left" w:pos="220"/>
          <w:tab w:val="left" w:pos="720"/>
        </w:tabs>
        <w:autoSpaceDE w:val="0"/>
        <w:autoSpaceDN w:val="0"/>
        <w:adjustRightInd w:val="0"/>
        <w:spacing w:after="240" w:line="320" w:lineRule="atLeast"/>
      </w:pPr>
      <w:r>
        <w:t xml:space="preserve">Addison, Steve. </w:t>
      </w:r>
      <w:r w:rsidRPr="00C94990">
        <w:rPr>
          <w:i/>
        </w:rPr>
        <w:t>Pioneering Movements: Leadership That Multiples Disciples and Churches</w:t>
      </w:r>
      <w:r>
        <w:t>. IVP Books, 2015. (192 pages)</w:t>
      </w:r>
    </w:p>
    <w:p w14:paraId="01BE2D58" w14:textId="77777777" w:rsidR="004B733E" w:rsidRDefault="004B733E" w:rsidP="004B733E">
      <w:pPr>
        <w:widowControl w:val="0"/>
        <w:tabs>
          <w:tab w:val="left" w:pos="220"/>
          <w:tab w:val="left" w:pos="720"/>
        </w:tabs>
        <w:autoSpaceDE w:val="0"/>
        <w:autoSpaceDN w:val="0"/>
        <w:adjustRightInd w:val="0"/>
        <w:spacing w:after="240" w:line="320" w:lineRule="atLeast"/>
      </w:pPr>
      <w:r>
        <w:lastRenderedPageBreak/>
        <w:tab/>
      </w:r>
      <w:r>
        <w:tab/>
      </w:r>
      <w:r>
        <w:tab/>
        <w:t>$12.98 Paperback, ISBN: 978-0830844418</w:t>
      </w:r>
      <w:r>
        <w:br/>
      </w:r>
      <w:r>
        <w:tab/>
      </w:r>
      <w:r>
        <w:tab/>
      </w:r>
      <w:r>
        <w:tab/>
        <w:t>$9.99 Kindle, ASIN: B01959VKGY</w:t>
      </w:r>
    </w:p>
    <w:p w14:paraId="21073284" w14:textId="77777777" w:rsidR="004B733E" w:rsidRDefault="004B733E" w:rsidP="004B733E">
      <w:pPr>
        <w:widowControl w:val="0"/>
        <w:tabs>
          <w:tab w:val="left" w:pos="220"/>
          <w:tab w:val="left" w:pos="720"/>
        </w:tabs>
        <w:autoSpaceDE w:val="0"/>
        <w:autoSpaceDN w:val="0"/>
        <w:adjustRightInd w:val="0"/>
        <w:spacing w:after="240" w:line="320" w:lineRule="atLeast"/>
      </w:pPr>
      <w:bookmarkStart w:id="0" w:name="_GoBack"/>
      <w:bookmarkEnd w:id="0"/>
      <w:r>
        <w:t xml:space="preserve">Bevins, Winfield. </w:t>
      </w:r>
      <w:r w:rsidRPr="00D16483">
        <w:rPr>
          <w:i/>
        </w:rPr>
        <w:t>Marks of a Movement: What the Church Today Can Learn from the Wesleyan Revival</w:t>
      </w:r>
      <w:r>
        <w:t>. Zondervan, 2019. (224 pages)</w:t>
      </w:r>
    </w:p>
    <w:p w14:paraId="2C29BFF4" w14:textId="77777777" w:rsidR="004B733E" w:rsidRDefault="004B733E" w:rsidP="004B733E">
      <w:pPr>
        <w:widowControl w:val="0"/>
        <w:tabs>
          <w:tab w:val="left" w:pos="220"/>
          <w:tab w:val="left" w:pos="720"/>
        </w:tabs>
        <w:autoSpaceDE w:val="0"/>
        <w:autoSpaceDN w:val="0"/>
        <w:adjustRightInd w:val="0"/>
        <w:spacing w:after="240" w:line="320" w:lineRule="atLeast"/>
      </w:pPr>
      <w:r>
        <w:tab/>
      </w:r>
      <w:r>
        <w:tab/>
      </w:r>
      <w:r>
        <w:tab/>
        <w:t>$17.99 Paperback, ISBN: 978-0310098355</w:t>
      </w:r>
      <w:r>
        <w:br/>
      </w:r>
      <w:r>
        <w:tab/>
      </w:r>
      <w:r>
        <w:tab/>
      </w:r>
      <w:r>
        <w:tab/>
        <w:t>$9.99 Kindle, ASIN: B07KDYXMJR</w:t>
      </w:r>
    </w:p>
    <w:p w14:paraId="58B5D0DA" w14:textId="77777777" w:rsidR="004B733E" w:rsidRDefault="004B733E" w:rsidP="004B733E">
      <w:pPr>
        <w:widowControl w:val="0"/>
        <w:tabs>
          <w:tab w:val="left" w:pos="220"/>
          <w:tab w:val="left" w:pos="720"/>
        </w:tabs>
        <w:autoSpaceDE w:val="0"/>
        <w:autoSpaceDN w:val="0"/>
        <w:adjustRightInd w:val="0"/>
        <w:spacing w:after="240" w:line="320" w:lineRule="atLeast"/>
      </w:pPr>
      <w:r>
        <w:t xml:space="preserve">Ott, Craig. </w:t>
      </w:r>
      <w:r w:rsidRPr="0012101B">
        <w:rPr>
          <w:i/>
        </w:rPr>
        <w:t>Global Church Planting: Biblical Principles and Best Practices for Multiplication</w:t>
      </w:r>
      <w:r>
        <w:t>. Baker Academic, 2011. (464 pages)</w:t>
      </w:r>
    </w:p>
    <w:p w14:paraId="521A1389" w14:textId="77777777" w:rsidR="004B733E" w:rsidRDefault="004B733E" w:rsidP="004B733E">
      <w:pPr>
        <w:widowControl w:val="0"/>
        <w:tabs>
          <w:tab w:val="left" w:pos="220"/>
          <w:tab w:val="left" w:pos="720"/>
        </w:tabs>
        <w:autoSpaceDE w:val="0"/>
        <w:autoSpaceDN w:val="0"/>
        <w:adjustRightInd w:val="0"/>
        <w:spacing w:after="240" w:line="320" w:lineRule="atLeast"/>
      </w:pPr>
      <w:r>
        <w:tab/>
      </w:r>
      <w:r>
        <w:tab/>
      </w:r>
      <w:r>
        <w:tab/>
        <w:t>$19.57 Paperback, ISBN: 978-0801035807</w:t>
      </w:r>
      <w:r>
        <w:br/>
      </w:r>
      <w:r>
        <w:tab/>
      </w:r>
      <w:r>
        <w:tab/>
      </w:r>
      <w:r>
        <w:tab/>
        <w:t>$17.60 Kindle, ASIN: B00BQYK1A8</w:t>
      </w:r>
    </w:p>
    <w:p w14:paraId="4D6C4E87" w14:textId="77777777" w:rsidR="004B733E" w:rsidRDefault="004B733E" w:rsidP="004B733E">
      <w:pPr>
        <w:widowControl w:val="0"/>
        <w:tabs>
          <w:tab w:val="left" w:pos="220"/>
          <w:tab w:val="left" w:pos="720"/>
        </w:tabs>
        <w:autoSpaceDE w:val="0"/>
        <w:autoSpaceDN w:val="0"/>
        <w:adjustRightInd w:val="0"/>
        <w:spacing w:after="240" w:line="320" w:lineRule="atLeast"/>
      </w:pPr>
      <w:r w:rsidRPr="00056742">
        <w:rPr>
          <w:highlight w:val="yellow"/>
        </w:rPr>
        <w:t>Residencies, assessment tools?</w:t>
      </w:r>
    </w:p>
    <w:p w14:paraId="4F0D7020" w14:textId="77777777" w:rsidR="004B733E" w:rsidRDefault="004B733E" w:rsidP="004B733E">
      <w:pPr>
        <w:widowControl w:val="0"/>
        <w:tabs>
          <w:tab w:val="left" w:pos="220"/>
          <w:tab w:val="left" w:pos="720"/>
        </w:tabs>
        <w:autoSpaceDE w:val="0"/>
        <w:autoSpaceDN w:val="0"/>
        <w:adjustRightInd w:val="0"/>
        <w:spacing w:after="240" w:line="320" w:lineRule="atLeast"/>
      </w:pPr>
      <w:r>
        <w:t xml:space="preserve">Stetzer, Ed and Daniel </w:t>
      </w:r>
      <w:proofErr w:type="spellStart"/>
      <w:r>
        <w:t>Im</w:t>
      </w:r>
      <w:proofErr w:type="spellEnd"/>
      <w:r>
        <w:t xml:space="preserve">. </w:t>
      </w:r>
      <w:r w:rsidRPr="00056742">
        <w:rPr>
          <w:i/>
        </w:rPr>
        <w:t>Planting Missional Churches: Your Guide to Starting Churches That Multiply</w:t>
      </w:r>
      <w:r>
        <w:t>. 2</w:t>
      </w:r>
      <w:r w:rsidRPr="00164C4F">
        <w:rPr>
          <w:vertAlign w:val="superscript"/>
        </w:rPr>
        <w:t>nd</w:t>
      </w:r>
      <w:r>
        <w:t xml:space="preserve"> ed. B &amp; H Academic, 2016. (416 pages)</w:t>
      </w:r>
    </w:p>
    <w:p w14:paraId="519368B8" w14:textId="77777777" w:rsidR="004B733E" w:rsidRDefault="004B733E" w:rsidP="004B733E">
      <w:pPr>
        <w:widowControl w:val="0"/>
        <w:tabs>
          <w:tab w:val="left" w:pos="220"/>
          <w:tab w:val="left" w:pos="720"/>
        </w:tabs>
        <w:autoSpaceDE w:val="0"/>
        <w:autoSpaceDN w:val="0"/>
        <w:adjustRightInd w:val="0"/>
        <w:spacing w:after="240" w:line="320" w:lineRule="atLeast"/>
      </w:pPr>
      <w:r>
        <w:tab/>
      </w:r>
      <w:r>
        <w:tab/>
      </w:r>
      <w:r>
        <w:tab/>
        <w:t>$19.68 Hardcover, ISBN: 978-1433692161</w:t>
      </w:r>
      <w:r>
        <w:br/>
      </w:r>
      <w:r>
        <w:tab/>
      </w:r>
      <w:r>
        <w:tab/>
      </w:r>
      <w:r>
        <w:tab/>
        <w:t>$14.99 Kindle, ASIN: B01DTPZNL8</w:t>
      </w:r>
    </w:p>
    <w:p w14:paraId="1F2546AB" w14:textId="77777777" w:rsidR="004B733E" w:rsidRDefault="004B733E" w:rsidP="004B733E">
      <w:pPr>
        <w:widowControl w:val="0"/>
        <w:tabs>
          <w:tab w:val="left" w:pos="220"/>
          <w:tab w:val="left" w:pos="720"/>
        </w:tabs>
        <w:autoSpaceDE w:val="0"/>
        <w:autoSpaceDN w:val="0"/>
        <w:adjustRightInd w:val="0"/>
        <w:spacing w:after="240" w:line="320" w:lineRule="atLeast"/>
      </w:pPr>
      <w:r>
        <w:t xml:space="preserve">Wright, Christopher. </w:t>
      </w:r>
      <w:r w:rsidRPr="0012101B">
        <w:rPr>
          <w:i/>
        </w:rPr>
        <w:t>The Mission of God: Unlocking the Bible’s Grand Narrative</w:t>
      </w:r>
      <w:r>
        <w:t>. IVP Academic, 2018. (582 pages)</w:t>
      </w:r>
    </w:p>
    <w:p w14:paraId="7414D034" w14:textId="77777777" w:rsidR="004B733E" w:rsidRDefault="004B733E" w:rsidP="004B733E">
      <w:pPr>
        <w:widowControl w:val="0"/>
        <w:tabs>
          <w:tab w:val="left" w:pos="220"/>
          <w:tab w:val="left" w:pos="720"/>
        </w:tabs>
        <w:autoSpaceDE w:val="0"/>
        <w:autoSpaceDN w:val="0"/>
        <w:adjustRightInd w:val="0"/>
        <w:spacing w:after="240" w:line="320" w:lineRule="atLeast"/>
      </w:pPr>
      <w:r>
        <w:tab/>
      </w:r>
      <w:r>
        <w:tab/>
      </w:r>
      <w:r>
        <w:tab/>
        <w:t>$29.00 Paperback, ISBN: 978-0830852130</w:t>
      </w:r>
      <w:r>
        <w:br/>
      </w:r>
      <w:r>
        <w:tab/>
      </w:r>
      <w:r>
        <w:tab/>
      </w:r>
      <w:r>
        <w:tab/>
        <w:t>$26.49 Kindle, ASIN: B00BBRLUTQ</w:t>
      </w:r>
    </w:p>
    <w:p w14:paraId="5D846309" w14:textId="77777777" w:rsidR="004B733E" w:rsidRPr="0032410D" w:rsidRDefault="004B733E" w:rsidP="004B733E">
      <w:pPr>
        <w:widowControl w:val="0"/>
        <w:tabs>
          <w:tab w:val="left" w:pos="220"/>
          <w:tab w:val="left" w:pos="720"/>
        </w:tabs>
        <w:autoSpaceDE w:val="0"/>
        <w:autoSpaceDN w:val="0"/>
        <w:adjustRightInd w:val="0"/>
        <w:spacing w:after="240" w:line="320" w:lineRule="atLeast"/>
        <w:rPr>
          <w:b/>
        </w:rPr>
      </w:pPr>
      <w:r>
        <w:t xml:space="preserve">Total pages: </w:t>
      </w:r>
      <w:r w:rsidRPr="00905A7B">
        <w:rPr>
          <w:highlight w:val="yellow"/>
        </w:rPr>
        <w:t>1,878 (not including highlighted above)</w:t>
      </w:r>
    </w:p>
    <w:p w14:paraId="781FCA14" w14:textId="62A30BCF" w:rsidR="00EB21E9" w:rsidRPr="003A5390" w:rsidRDefault="00764018" w:rsidP="00624ECD">
      <w:pPr>
        <w:widowControl w:val="0"/>
        <w:autoSpaceDE w:val="0"/>
        <w:autoSpaceDN w:val="0"/>
        <w:adjustRightInd w:val="0"/>
        <w:spacing w:after="240" w:line="360" w:lineRule="atLeast"/>
        <w:rPr>
          <w:b/>
        </w:rPr>
      </w:pPr>
      <w:r>
        <w:rPr>
          <w:b/>
        </w:rPr>
        <w:br/>
      </w:r>
      <w:r w:rsidR="00EB21E9" w:rsidRPr="003A5390">
        <w:rPr>
          <w:b/>
        </w:rPr>
        <w:t>Suggested Reading (Optional)</w:t>
      </w:r>
    </w:p>
    <w:p w14:paraId="76985F38" w14:textId="35D6A29B" w:rsidR="00EB21E9" w:rsidRPr="003A5390" w:rsidRDefault="00EB21E9" w:rsidP="00415AD9">
      <w:pPr>
        <w:widowControl w:val="0"/>
        <w:autoSpaceDE w:val="0"/>
        <w:autoSpaceDN w:val="0"/>
        <w:adjustRightInd w:val="0"/>
        <w:spacing w:after="240" w:line="360" w:lineRule="atLeast"/>
      </w:pPr>
      <w:r w:rsidRPr="003A5390">
        <w:t>(none)</w:t>
      </w:r>
    </w:p>
    <w:p w14:paraId="5B8B532B" w14:textId="77777777" w:rsidR="00D81B48" w:rsidRDefault="00D81B48" w:rsidP="00D81B48">
      <w:pPr>
        <w:rPr>
          <w:rFonts w:ascii="Verdana" w:eastAsia="Times New Roman" w:hAnsi="Verdana"/>
          <w:color w:val="000000"/>
        </w:rPr>
      </w:pPr>
    </w:p>
    <w:tbl>
      <w:tblPr>
        <w:tblStyle w:val="TableGrid"/>
        <w:tblW w:w="0" w:type="auto"/>
        <w:tblLook w:val="04A0" w:firstRow="1" w:lastRow="0" w:firstColumn="1" w:lastColumn="0" w:noHBand="0" w:noVBand="1"/>
      </w:tblPr>
      <w:tblGrid>
        <w:gridCol w:w="8856"/>
      </w:tblGrid>
      <w:tr w:rsidR="00C93FF4" w14:paraId="117AF3AE" w14:textId="77777777" w:rsidTr="00CC78D3">
        <w:tc>
          <w:tcPr>
            <w:tcW w:w="8856" w:type="dxa"/>
            <w:shd w:val="clear" w:color="auto" w:fill="1F497D" w:themeFill="text2"/>
            <w:vAlign w:val="center"/>
          </w:tcPr>
          <w:p w14:paraId="19ACB3D0" w14:textId="497505B9" w:rsidR="00C93FF4" w:rsidRPr="00FE477F" w:rsidRDefault="00C93FF4" w:rsidP="00CC78D3">
            <w:pPr>
              <w:jc w:val="center"/>
              <w:rPr>
                <w:rFonts w:ascii="Arial" w:hAnsi="Arial" w:cs="Arial"/>
                <w:color w:val="000000"/>
              </w:rPr>
            </w:pPr>
            <w:r w:rsidRPr="00FE477F">
              <w:rPr>
                <w:rFonts w:ascii="Arial" w:hAnsi="Arial" w:cs="Arial"/>
                <w:color w:val="FFFFFF" w:themeColor="background1"/>
              </w:rPr>
              <w:t>ASSIGNMENTS</w:t>
            </w:r>
          </w:p>
        </w:tc>
      </w:tr>
    </w:tbl>
    <w:p w14:paraId="14FE6627" w14:textId="77777777" w:rsidR="00C93FF4" w:rsidRDefault="00C93FF4" w:rsidP="00D81B48">
      <w:pPr>
        <w:rPr>
          <w:rFonts w:ascii="Verdana" w:eastAsia="Times New Roman" w:hAnsi="Verdana"/>
          <w:color w:val="000000"/>
        </w:rPr>
      </w:pPr>
    </w:p>
    <w:p w14:paraId="3F4FC321" w14:textId="576DA9A8" w:rsidR="00EF2B0E" w:rsidRPr="003A5390" w:rsidRDefault="00EF2B0E" w:rsidP="00397E44">
      <w:pPr>
        <w:rPr>
          <w:color w:val="000000"/>
        </w:rPr>
      </w:pPr>
      <w:r w:rsidRPr="003A5390">
        <w:rPr>
          <w:color w:val="000000"/>
        </w:rPr>
        <w:t xml:space="preserve">To successfully complete this class, </w:t>
      </w:r>
      <w:r w:rsidR="00973FB8" w:rsidRPr="003A5390">
        <w:rPr>
          <w:color w:val="000000"/>
        </w:rPr>
        <w:t xml:space="preserve">students must </w:t>
      </w:r>
      <w:r w:rsidR="001E41AD" w:rsidRPr="003A5390">
        <w:rPr>
          <w:color w:val="000000"/>
        </w:rPr>
        <w:t xml:space="preserve">satisfactorily </w:t>
      </w:r>
      <w:r w:rsidRPr="003A5390">
        <w:rPr>
          <w:color w:val="000000"/>
        </w:rPr>
        <w:t xml:space="preserve">complete </w:t>
      </w:r>
      <w:r w:rsidR="00A31813" w:rsidRPr="003A5390">
        <w:rPr>
          <w:color w:val="000000"/>
        </w:rPr>
        <w:t xml:space="preserve">and submit </w:t>
      </w:r>
      <w:r w:rsidRPr="003A5390">
        <w:rPr>
          <w:color w:val="000000"/>
        </w:rPr>
        <w:t>all assignments on time</w:t>
      </w:r>
      <w:r w:rsidR="00037FED" w:rsidRPr="003A5390">
        <w:rPr>
          <w:color w:val="000000"/>
        </w:rPr>
        <w:t xml:space="preserve"> and</w:t>
      </w:r>
      <w:r w:rsidRPr="003A5390">
        <w:rPr>
          <w:color w:val="000000"/>
        </w:rPr>
        <w:t xml:space="preserve"> </w:t>
      </w:r>
      <w:r w:rsidR="00973FB8" w:rsidRPr="003A5390">
        <w:rPr>
          <w:color w:val="000000"/>
        </w:rPr>
        <w:t xml:space="preserve">actively </w:t>
      </w:r>
      <w:r w:rsidRPr="003A5390">
        <w:rPr>
          <w:color w:val="000000"/>
        </w:rPr>
        <w:t>participate</w:t>
      </w:r>
      <w:r w:rsidR="001E41AD" w:rsidRPr="003A5390">
        <w:rPr>
          <w:color w:val="000000"/>
        </w:rPr>
        <w:t xml:space="preserve"> and </w:t>
      </w:r>
      <w:r w:rsidR="00037FED" w:rsidRPr="003A5390">
        <w:rPr>
          <w:color w:val="000000"/>
        </w:rPr>
        <w:t>contribute to</w:t>
      </w:r>
      <w:r w:rsidR="001E41AD" w:rsidRPr="003A5390">
        <w:rPr>
          <w:color w:val="000000"/>
        </w:rPr>
        <w:t xml:space="preserve"> the learning community</w:t>
      </w:r>
      <w:r w:rsidRPr="003A5390">
        <w:rPr>
          <w:color w:val="000000"/>
        </w:rPr>
        <w:t>.</w:t>
      </w:r>
    </w:p>
    <w:p w14:paraId="05BEB4FE" w14:textId="77777777" w:rsidR="003E7FDF" w:rsidRPr="003A5390" w:rsidRDefault="003E7FDF" w:rsidP="00397E44">
      <w:pPr>
        <w:rPr>
          <w:rFonts w:eastAsia="Times New Roman"/>
        </w:rPr>
      </w:pPr>
    </w:p>
    <w:p w14:paraId="78895AEE" w14:textId="244FAB5E" w:rsidR="004B733E" w:rsidRPr="003A5390" w:rsidRDefault="004B733E" w:rsidP="004B733E">
      <w:pPr>
        <w:rPr>
          <w:b/>
        </w:rPr>
      </w:pPr>
      <w:r>
        <w:rPr>
          <w:b/>
          <w:color w:val="000000"/>
        </w:rPr>
        <w:t>1</w:t>
      </w:r>
      <w:r w:rsidRPr="003A5390">
        <w:rPr>
          <w:b/>
          <w:color w:val="000000"/>
        </w:rPr>
        <w:t xml:space="preserve">.  </w:t>
      </w:r>
      <w:r>
        <w:rPr>
          <w:b/>
          <w:color w:val="FF0000"/>
        </w:rPr>
        <w:t>Class Participation</w:t>
      </w:r>
      <w:r w:rsidRPr="003A5390">
        <w:rPr>
          <w:b/>
          <w:color w:val="FF0000"/>
        </w:rPr>
        <w:t xml:space="preserve"> (</w:t>
      </w:r>
      <w:r>
        <w:rPr>
          <w:b/>
          <w:color w:val="FF0000"/>
        </w:rPr>
        <w:t>20</w:t>
      </w:r>
      <w:r w:rsidRPr="003A5390">
        <w:rPr>
          <w:b/>
          <w:color w:val="FF0000"/>
        </w:rPr>
        <w:t xml:space="preserve"> points)</w:t>
      </w:r>
    </w:p>
    <w:p w14:paraId="48724237" w14:textId="77777777" w:rsidR="004B733E" w:rsidRPr="003A5390" w:rsidRDefault="004B733E" w:rsidP="004B733E">
      <w:pPr>
        <w:ind w:left="270"/>
        <w:rPr>
          <w:color w:val="000000"/>
        </w:rPr>
      </w:pPr>
      <w:r w:rsidRPr="003A5390">
        <w:rPr>
          <w:color w:val="000000"/>
        </w:rPr>
        <w:t>Due Date:</w:t>
      </w:r>
      <w:r>
        <w:rPr>
          <w:color w:val="000000"/>
        </w:rPr>
        <w:t xml:space="preserve"> </w:t>
      </w:r>
      <w:r w:rsidRPr="003A5390">
        <w:rPr>
          <w:color w:val="000000"/>
        </w:rPr>
        <w:t xml:space="preserve"> </w:t>
      </w:r>
      <w:r w:rsidRPr="002B43F8">
        <w:rPr>
          <w:color w:val="000000"/>
          <w:highlight w:val="yellow"/>
        </w:rPr>
        <w:t>???</w:t>
      </w:r>
    </w:p>
    <w:p w14:paraId="62630514" w14:textId="77777777" w:rsidR="004B733E" w:rsidRPr="003A5390" w:rsidRDefault="004B733E" w:rsidP="004B733E">
      <w:pPr>
        <w:ind w:left="270"/>
        <w:rPr>
          <w:color w:val="000000"/>
        </w:rPr>
      </w:pPr>
      <w:r w:rsidRPr="003A5390">
        <w:rPr>
          <w:color w:val="000000"/>
        </w:rPr>
        <w:lastRenderedPageBreak/>
        <w:t>Points/Percentage:</w:t>
      </w:r>
      <w:r>
        <w:rPr>
          <w:color w:val="000000"/>
        </w:rPr>
        <w:t xml:space="preserve"> 20</w:t>
      </w:r>
    </w:p>
    <w:p w14:paraId="0BC6CCF3" w14:textId="77777777" w:rsidR="004B733E" w:rsidRDefault="004B733E" w:rsidP="004B733E">
      <w:pPr>
        <w:ind w:left="270"/>
        <w:rPr>
          <w:color w:val="000000"/>
        </w:rPr>
      </w:pPr>
      <w:r w:rsidRPr="003A5390">
        <w:rPr>
          <w:color w:val="000000"/>
        </w:rPr>
        <w:t xml:space="preserve">Learning Outcome: </w:t>
      </w:r>
      <w:r>
        <w:rPr>
          <w:color w:val="000000"/>
        </w:rPr>
        <w:t xml:space="preserve"> </w:t>
      </w:r>
      <w:r w:rsidRPr="002B43F8">
        <w:rPr>
          <w:color w:val="000000"/>
          <w:highlight w:val="yellow"/>
        </w:rPr>
        <w:t>???</w:t>
      </w:r>
    </w:p>
    <w:p w14:paraId="64B14358" w14:textId="77777777" w:rsidR="004B733E" w:rsidRPr="002B43F8" w:rsidRDefault="004B733E" w:rsidP="004B733E">
      <w:pPr>
        <w:widowControl w:val="0"/>
        <w:tabs>
          <w:tab w:val="left" w:pos="220"/>
          <w:tab w:val="left" w:pos="720"/>
        </w:tabs>
        <w:autoSpaceDE w:val="0"/>
        <w:autoSpaceDN w:val="0"/>
        <w:adjustRightInd w:val="0"/>
        <w:spacing w:after="240" w:line="340" w:lineRule="atLeast"/>
        <w:rPr>
          <w:color w:val="C00000"/>
        </w:rPr>
      </w:pPr>
      <w:r>
        <w:rPr>
          <w:color w:val="000000"/>
        </w:rPr>
        <w:br/>
      </w:r>
      <w:r w:rsidRPr="002B43F8">
        <w:rPr>
          <w:highlight w:val="yellow"/>
        </w:rPr>
        <w:t>Have text here.</w:t>
      </w:r>
    </w:p>
    <w:p w14:paraId="2DB7A032" w14:textId="77777777" w:rsidR="004B733E" w:rsidRDefault="004B733E" w:rsidP="00397E44">
      <w:pPr>
        <w:rPr>
          <w:b/>
          <w:color w:val="000000"/>
        </w:rPr>
      </w:pPr>
    </w:p>
    <w:p w14:paraId="0032232F" w14:textId="3BD2546A" w:rsidR="00EF2B0E" w:rsidRPr="003A5390" w:rsidRDefault="004B733E" w:rsidP="00397E44">
      <w:pPr>
        <w:rPr>
          <w:b/>
          <w:color w:val="000000"/>
        </w:rPr>
      </w:pPr>
      <w:r>
        <w:rPr>
          <w:b/>
          <w:color w:val="000000"/>
        </w:rPr>
        <w:t>2</w:t>
      </w:r>
      <w:r w:rsidR="000930C6" w:rsidRPr="003A5390">
        <w:rPr>
          <w:b/>
          <w:color w:val="000000"/>
        </w:rPr>
        <w:t xml:space="preserve">.  </w:t>
      </w:r>
      <w:r>
        <w:rPr>
          <w:b/>
          <w:color w:val="FF0000"/>
        </w:rPr>
        <w:t>Strategy for Contextual Multiplication</w:t>
      </w:r>
      <w:r w:rsidR="003C37E3" w:rsidRPr="003A5390">
        <w:rPr>
          <w:b/>
          <w:color w:val="FF0000"/>
        </w:rPr>
        <w:t xml:space="preserve"> </w:t>
      </w:r>
      <w:r w:rsidR="00B63DA8" w:rsidRPr="003A5390">
        <w:rPr>
          <w:b/>
          <w:color w:val="FF0000"/>
        </w:rPr>
        <w:t>(</w:t>
      </w:r>
      <w:r w:rsidR="00EA064E">
        <w:rPr>
          <w:b/>
          <w:color w:val="FF0000"/>
        </w:rPr>
        <w:t>80</w:t>
      </w:r>
      <w:r w:rsidR="00B63DA8" w:rsidRPr="003A5390">
        <w:rPr>
          <w:b/>
          <w:color w:val="FF0000"/>
        </w:rPr>
        <w:t xml:space="preserve"> points)</w:t>
      </w:r>
    </w:p>
    <w:p w14:paraId="1E7C6A50" w14:textId="7336FAFA" w:rsidR="003E7FDF" w:rsidRPr="003A5390" w:rsidRDefault="002B43F8" w:rsidP="000930C6">
      <w:pPr>
        <w:ind w:left="270"/>
        <w:rPr>
          <w:color w:val="000000"/>
        </w:rPr>
      </w:pPr>
      <w:r>
        <w:rPr>
          <w:color w:val="000000"/>
        </w:rPr>
        <w:t xml:space="preserve">Due Date:  </w:t>
      </w:r>
      <w:r w:rsidRPr="002B43F8">
        <w:rPr>
          <w:color w:val="000000"/>
          <w:highlight w:val="yellow"/>
        </w:rPr>
        <w:t>???</w:t>
      </w:r>
    </w:p>
    <w:p w14:paraId="0FF597C8" w14:textId="450E6E7C" w:rsidR="00DF6E3F" w:rsidRPr="003A5390" w:rsidRDefault="00DF6E3F" w:rsidP="000930C6">
      <w:pPr>
        <w:ind w:left="270"/>
        <w:rPr>
          <w:color w:val="000000"/>
        </w:rPr>
      </w:pPr>
      <w:r w:rsidRPr="003A5390">
        <w:rPr>
          <w:color w:val="000000"/>
        </w:rPr>
        <w:t>Points/Percentage:</w:t>
      </w:r>
      <w:r w:rsidR="00782EA5">
        <w:rPr>
          <w:color w:val="000000"/>
        </w:rPr>
        <w:t xml:space="preserve"> </w:t>
      </w:r>
      <w:r w:rsidR="00EA064E">
        <w:rPr>
          <w:color w:val="000000"/>
        </w:rPr>
        <w:t>80</w:t>
      </w:r>
      <w:r w:rsidR="002B43F8">
        <w:rPr>
          <w:color w:val="000000"/>
        </w:rPr>
        <w:t xml:space="preserve"> </w:t>
      </w:r>
    </w:p>
    <w:p w14:paraId="50C96DD9" w14:textId="1F47444E" w:rsidR="007D50C9" w:rsidRDefault="00EC01B9" w:rsidP="007D50C9">
      <w:pPr>
        <w:ind w:left="270"/>
        <w:rPr>
          <w:color w:val="000000"/>
        </w:rPr>
      </w:pPr>
      <w:r w:rsidRPr="003A5390">
        <w:rPr>
          <w:color w:val="000000"/>
        </w:rPr>
        <w:t xml:space="preserve">Learning Outcome: </w:t>
      </w:r>
      <w:r w:rsidR="002B43F8">
        <w:rPr>
          <w:color w:val="000000"/>
        </w:rPr>
        <w:t xml:space="preserve"> </w:t>
      </w:r>
      <w:r w:rsidR="002B43F8" w:rsidRPr="002B43F8">
        <w:rPr>
          <w:color w:val="000000"/>
          <w:highlight w:val="yellow"/>
        </w:rPr>
        <w:t>???</w:t>
      </w:r>
    </w:p>
    <w:p w14:paraId="30D009A5" w14:textId="77777777" w:rsidR="007D50C9" w:rsidRDefault="007D50C9" w:rsidP="007D50C9">
      <w:pPr>
        <w:rPr>
          <w:color w:val="000000"/>
        </w:rPr>
      </w:pPr>
    </w:p>
    <w:p w14:paraId="0046F45F" w14:textId="3B646C05" w:rsidR="008D4EFC" w:rsidRPr="002B43F8" w:rsidRDefault="00782EA5" w:rsidP="00782EA5">
      <w:pPr>
        <w:widowControl w:val="0"/>
        <w:tabs>
          <w:tab w:val="left" w:pos="220"/>
          <w:tab w:val="left" w:pos="720"/>
        </w:tabs>
        <w:autoSpaceDE w:val="0"/>
        <w:autoSpaceDN w:val="0"/>
        <w:adjustRightInd w:val="0"/>
        <w:spacing w:after="240" w:line="340" w:lineRule="atLeast"/>
      </w:pPr>
      <w:r w:rsidRPr="002B43F8">
        <w:rPr>
          <w:highlight w:val="yellow"/>
        </w:rPr>
        <w:t>Have text here.</w:t>
      </w:r>
    </w:p>
    <w:p w14:paraId="52407435" w14:textId="77777777" w:rsidR="007D50C9" w:rsidRDefault="007D50C9" w:rsidP="007D50C9">
      <w:pPr>
        <w:rPr>
          <w:color w:val="000000"/>
        </w:rPr>
      </w:pPr>
    </w:p>
    <w:tbl>
      <w:tblPr>
        <w:tblStyle w:val="TableGrid"/>
        <w:tblW w:w="10440" w:type="dxa"/>
        <w:tblInd w:w="-612" w:type="dxa"/>
        <w:tblLayout w:type="fixed"/>
        <w:tblLook w:val="04A0" w:firstRow="1" w:lastRow="0" w:firstColumn="1" w:lastColumn="0" w:noHBand="0" w:noVBand="1"/>
      </w:tblPr>
      <w:tblGrid>
        <w:gridCol w:w="2700"/>
        <w:gridCol w:w="720"/>
        <w:gridCol w:w="3960"/>
        <w:gridCol w:w="1620"/>
        <w:gridCol w:w="1440"/>
      </w:tblGrid>
      <w:tr w:rsidR="006E0F54" w14:paraId="0A8BF7E1" w14:textId="77777777" w:rsidTr="00AF0EAF">
        <w:tc>
          <w:tcPr>
            <w:tcW w:w="10440" w:type="dxa"/>
            <w:gridSpan w:val="5"/>
            <w:tcBorders>
              <w:top w:val="single" w:sz="4" w:space="0" w:color="auto"/>
              <w:left w:val="single" w:sz="4" w:space="0" w:color="auto"/>
              <w:bottom w:val="single" w:sz="4" w:space="0" w:color="auto"/>
              <w:right w:val="single" w:sz="4" w:space="0" w:color="auto"/>
            </w:tcBorders>
            <w:shd w:val="clear" w:color="auto" w:fill="000000"/>
            <w:hideMark/>
          </w:tcPr>
          <w:p w14:paraId="2EB255A2" w14:textId="1E13F43E" w:rsidR="006E0F54" w:rsidRDefault="004B733E" w:rsidP="00D86903">
            <w:pPr>
              <w:jc w:val="center"/>
              <w:rPr>
                <w:rFonts w:eastAsia="Times New Roman"/>
                <w:lang w:eastAsia="ja-JP"/>
              </w:rPr>
            </w:pPr>
            <w:r>
              <w:rPr>
                <w:rFonts w:ascii="Garamond" w:hAnsi="Garamond"/>
                <w:color w:val="FFFFFF" w:themeColor="background1"/>
                <w:sz w:val="36"/>
              </w:rPr>
              <w:t>In</w:t>
            </w:r>
            <w:r w:rsidR="001202E7">
              <w:rPr>
                <w:rFonts w:ascii="Garamond" w:hAnsi="Garamond"/>
                <w:color w:val="FFFFFF" w:themeColor="background1"/>
                <w:sz w:val="36"/>
              </w:rPr>
              <w:t>-Residency</w:t>
            </w:r>
          </w:p>
        </w:tc>
      </w:tr>
      <w:tr w:rsidR="004B733E" w14:paraId="3C11AA58" w14:textId="77777777" w:rsidTr="00AF0EAF">
        <w:tc>
          <w:tcPr>
            <w:tcW w:w="2700" w:type="dxa"/>
            <w:tcBorders>
              <w:top w:val="single" w:sz="4" w:space="0" w:color="auto"/>
              <w:left w:val="single" w:sz="4" w:space="0" w:color="auto"/>
              <w:bottom w:val="single" w:sz="4" w:space="0" w:color="auto"/>
              <w:right w:val="single" w:sz="4" w:space="0" w:color="auto"/>
            </w:tcBorders>
          </w:tcPr>
          <w:p w14:paraId="6D4AC07E" w14:textId="3862F3A2" w:rsidR="004B733E" w:rsidRPr="006C4570" w:rsidRDefault="004B733E" w:rsidP="00AF0EAF">
            <w:pPr>
              <w:rPr>
                <w:sz w:val="22"/>
              </w:rPr>
            </w:pPr>
            <w:r w:rsidRPr="006C4570">
              <w:rPr>
                <w:sz w:val="22"/>
              </w:rPr>
              <w:t>Assignment Description</w:t>
            </w:r>
          </w:p>
        </w:tc>
        <w:tc>
          <w:tcPr>
            <w:tcW w:w="720" w:type="dxa"/>
            <w:tcBorders>
              <w:top w:val="single" w:sz="4" w:space="0" w:color="auto"/>
              <w:left w:val="single" w:sz="4" w:space="0" w:color="auto"/>
              <w:bottom w:val="single" w:sz="4" w:space="0" w:color="auto"/>
              <w:right w:val="single" w:sz="4" w:space="0" w:color="auto"/>
            </w:tcBorders>
          </w:tcPr>
          <w:p w14:paraId="67C7977C" w14:textId="472957E1" w:rsidR="004B733E" w:rsidRPr="006C4570" w:rsidRDefault="004B733E" w:rsidP="00AF0EAF">
            <w:pPr>
              <w:ind w:right="-108"/>
              <w:rPr>
                <w:sz w:val="22"/>
              </w:rPr>
            </w:pPr>
            <w:r w:rsidRPr="006C4570">
              <w:rPr>
                <w:sz w:val="22"/>
              </w:rPr>
              <w:t>SLO</w:t>
            </w:r>
          </w:p>
        </w:tc>
        <w:tc>
          <w:tcPr>
            <w:tcW w:w="3960" w:type="dxa"/>
            <w:tcBorders>
              <w:top w:val="single" w:sz="4" w:space="0" w:color="auto"/>
              <w:left w:val="single" w:sz="4" w:space="0" w:color="auto"/>
              <w:bottom w:val="single" w:sz="4" w:space="0" w:color="auto"/>
              <w:right w:val="single" w:sz="4" w:space="0" w:color="auto"/>
            </w:tcBorders>
          </w:tcPr>
          <w:p w14:paraId="6F0B57AC" w14:textId="181D3E43" w:rsidR="004B733E" w:rsidRPr="006C4570" w:rsidRDefault="004B733E" w:rsidP="00AF0EAF">
            <w:pPr>
              <w:rPr>
                <w:sz w:val="22"/>
              </w:rPr>
            </w:pPr>
            <w:r w:rsidRPr="006C4570">
              <w:rPr>
                <w:sz w:val="22"/>
              </w:rPr>
              <w:t>Method of Assessment</w:t>
            </w:r>
          </w:p>
        </w:tc>
        <w:tc>
          <w:tcPr>
            <w:tcW w:w="1620" w:type="dxa"/>
            <w:tcBorders>
              <w:top w:val="single" w:sz="4" w:space="0" w:color="auto"/>
              <w:left w:val="single" w:sz="4" w:space="0" w:color="auto"/>
              <w:bottom w:val="single" w:sz="4" w:space="0" w:color="auto"/>
              <w:right w:val="single" w:sz="4" w:space="0" w:color="auto"/>
            </w:tcBorders>
          </w:tcPr>
          <w:p w14:paraId="212F4358" w14:textId="34EA5CEB" w:rsidR="004B733E" w:rsidRPr="006C4570" w:rsidRDefault="004B733E" w:rsidP="00AF0EAF">
            <w:pPr>
              <w:rPr>
                <w:sz w:val="22"/>
              </w:rPr>
            </w:pPr>
            <w:r w:rsidRPr="006C4570">
              <w:rPr>
                <w:sz w:val="22"/>
              </w:rPr>
              <w:t>Value /Due Date</w:t>
            </w:r>
          </w:p>
        </w:tc>
        <w:tc>
          <w:tcPr>
            <w:tcW w:w="1440" w:type="dxa"/>
            <w:tcBorders>
              <w:top w:val="single" w:sz="4" w:space="0" w:color="auto"/>
              <w:left w:val="single" w:sz="4" w:space="0" w:color="auto"/>
              <w:bottom w:val="single" w:sz="4" w:space="0" w:color="auto"/>
              <w:right w:val="single" w:sz="4" w:space="0" w:color="auto"/>
            </w:tcBorders>
          </w:tcPr>
          <w:p w14:paraId="2D3742FD" w14:textId="1DFB6F47" w:rsidR="004B733E" w:rsidRPr="006C4570" w:rsidRDefault="004B733E" w:rsidP="00AF0EAF">
            <w:pPr>
              <w:rPr>
                <w:sz w:val="22"/>
              </w:rPr>
            </w:pPr>
            <w:r w:rsidRPr="006C4570">
              <w:rPr>
                <w:sz w:val="22"/>
              </w:rPr>
              <w:t>Evaluator</w:t>
            </w:r>
          </w:p>
        </w:tc>
      </w:tr>
      <w:tr w:rsidR="004B733E" w14:paraId="27AC17C4" w14:textId="77777777" w:rsidTr="00AF0EAF">
        <w:tc>
          <w:tcPr>
            <w:tcW w:w="2700" w:type="dxa"/>
            <w:tcBorders>
              <w:top w:val="single" w:sz="4" w:space="0" w:color="auto"/>
              <w:left w:val="single" w:sz="4" w:space="0" w:color="auto"/>
              <w:bottom w:val="single" w:sz="4" w:space="0" w:color="auto"/>
              <w:right w:val="single" w:sz="4" w:space="0" w:color="auto"/>
            </w:tcBorders>
          </w:tcPr>
          <w:p w14:paraId="7E54CF9E" w14:textId="5AFFE011" w:rsidR="004B733E" w:rsidRPr="006C4570" w:rsidRDefault="004B733E" w:rsidP="004B733E">
            <w:pPr>
              <w:rPr>
                <w:sz w:val="22"/>
              </w:rPr>
            </w:pPr>
            <w:r>
              <w:rPr>
                <w:b/>
              </w:rPr>
              <w:t xml:space="preserve">Assignment #1:  </w:t>
            </w:r>
            <w:r>
              <w:t>Class Participation</w:t>
            </w:r>
          </w:p>
        </w:tc>
        <w:tc>
          <w:tcPr>
            <w:tcW w:w="720" w:type="dxa"/>
            <w:tcBorders>
              <w:top w:val="single" w:sz="4" w:space="0" w:color="auto"/>
              <w:left w:val="single" w:sz="4" w:space="0" w:color="auto"/>
              <w:bottom w:val="single" w:sz="4" w:space="0" w:color="auto"/>
              <w:right w:val="single" w:sz="4" w:space="0" w:color="auto"/>
            </w:tcBorders>
          </w:tcPr>
          <w:p w14:paraId="16ADEB65" w14:textId="65DBCA9B" w:rsidR="004B733E" w:rsidRPr="006C4570" w:rsidRDefault="004B733E" w:rsidP="00AF0EAF">
            <w:pPr>
              <w:ind w:right="-108"/>
              <w:rPr>
                <w:sz w:val="22"/>
              </w:rPr>
            </w:pPr>
            <w:r>
              <w:t>#</w:t>
            </w:r>
            <w:r w:rsidRPr="002B43F8">
              <w:rPr>
                <w:color w:val="000000"/>
                <w:highlight w:val="yellow"/>
              </w:rPr>
              <w:t>???</w:t>
            </w:r>
          </w:p>
        </w:tc>
        <w:tc>
          <w:tcPr>
            <w:tcW w:w="3960" w:type="dxa"/>
            <w:tcBorders>
              <w:top w:val="single" w:sz="4" w:space="0" w:color="auto"/>
              <w:left w:val="single" w:sz="4" w:space="0" w:color="auto"/>
              <w:bottom w:val="single" w:sz="4" w:space="0" w:color="auto"/>
              <w:right w:val="single" w:sz="4" w:space="0" w:color="auto"/>
            </w:tcBorders>
          </w:tcPr>
          <w:p w14:paraId="292C3312" w14:textId="3BF897F1" w:rsidR="004B733E" w:rsidRPr="006C4570" w:rsidRDefault="004B733E" w:rsidP="00AF0EAF">
            <w:pPr>
              <w:rPr>
                <w:sz w:val="22"/>
              </w:rPr>
            </w:pPr>
            <w:r w:rsidRPr="001202E7">
              <w:rPr>
                <w:highlight w:val="yellow"/>
              </w:rPr>
              <w:t>Have text here</w:t>
            </w:r>
          </w:p>
        </w:tc>
        <w:tc>
          <w:tcPr>
            <w:tcW w:w="1620" w:type="dxa"/>
            <w:tcBorders>
              <w:top w:val="single" w:sz="4" w:space="0" w:color="auto"/>
              <w:left w:val="single" w:sz="4" w:space="0" w:color="auto"/>
              <w:bottom w:val="single" w:sz="4" w:space="0" w:color="auto"/>
              <w:right w:val="single" w:sz="4" w:space="0" w:color="auto"/>
            </w:tcBorders>
          </w:tcPr>
          <w:p w14:paraId="4AE9C726" w14:textId="342D17D5" w:rsidR="004B733E" w:rsidRPr="00D86903" w:rsidRDefault="004B733E" w:rsidP="00DB23BD">
            <w:pPr>
              <w:rPr>
                <w:rFonts w:eastAsia="Times New Roman"/>
                <w:lang w:eastAsia="ja-JP"/>
              </w:rPr>
            </w:pPr>
            <w:r>
              <w:rPr>
                <w:rFonts w:eastAsia="Times New Roman"/>
                <w:lang w:eastAsia="ja-JP"/>
              </w:rPr>
              <w:t>20</w:t>
            </w:r>
            <w:r w:rsidRPr="00D86903">
              <w:rPr>
                <w:rFonts w:eastAsia="Times New Roman"/>
                <w:lang w:eastAsia="ja-JP"/>
              </w:rPr>
              <w:t>%</w:t>
            </w:r>
          </w:p>
          <w:p w14:paraId="0589EB67" w14:textId="77777777" w:rsidR="004B733E" w:rsidRPr="00D86903" w:rsidRDefault="004B733E" w:rsidP="00DB23BD">
            <w:pPr>
              <w:rPr>
                <w:rFonts w:eastAsia="Times New Roman"/>
                <w:lang w:eastAsia="ja-JP"/>
              </w:rPr>
            </w:pPr>
          </w:p>
          <w:p w14:paraId="1FB007EB" w14:textId="171885CB" w:rsidR="004B733E" w:rsidRPr="006C4570" w:rsidRDefault="004B733E" w:rsidP="00AF0EAF">
            <w:pPr>
              <w:rPr>
                <w:sz w:val="22"/>
              </w:rPr>
            </w:pPr>
            <w:r w:rsidRPr="00D86903">
              <w:rPr>
                <w:rFonts w:eastAsia="Times New Roman"/>
                <w:lang w:eastAsia="ja-JP"/>
              </w:rPr>
              <w:t>Due</w:t>
            </w:r>
            <w:r>
              <w:rPr>
                <w:rFonts w:eastAsia="Times New Roman"/>
                <w:lang w:eastAsia="ja-JP"/>
              </w:rPr>
              <w:t xml:space="preserve"> Date</w:t>
            </w:r>
            <w:r w:rsidRPr="00D86903">
              <w:rPr>
                <w:rFonts w:eastAsia="Times New Roman"/>
                <w:lang w:eastAsia="ja-JP"/>
              </w:rPr>
              <w:t>:</w:t>
            </w:r>
            <w:r>
              <w:rPr>
                <w:rFonts w:eastAsia="Times New Roman"/>
                <w:lang w:eastAsia="ja-JP"/>
              </w:rPr>
              <w:t xml:space="preserve">  </w:t>
            </w:r>
            <w:r w:rsidRPr="002B43F8">
              <w:rPr>
                <w:color w:val="000000"/>
                <w:highlight w:val="yellow"/>
              </w:rPr>
              <w:t>???</w:t>
            </w:r>
            <w:r w:rsidRPr="00D86903">
              <w:rPr>
                <w:rFonts w:eastAsia="Times New Roman"/>
                <w:lang w:eastAsia="ja-JP"/>
              </w:rPr>
              <w:t xml:space="preserve">  </w:t>
            </w:r>
          </w:p>
        </w:tc>
        <w:tc>
          <w:tcPr>
            <w:tcW w:w="1440" w:type="dxa"/>
            <w:tcBorders>
              <w:top w:val="single" w:sz="4" w:space="0" w:color="auto"/>
              <w:left w:val="single" w:sz="4" w:space="0" w:color="auto"/>
              <w:bottom w:val="single" w:sz="4" w:space="0" w:color="auto"/>
              <w:right w:val="single" w:sz="4" w:space="0" w:color="auto"/>
            </w:tcBorders>
          </w:tcPr>
          <w:p w14:paraId="22D17924" w14:textId="77777777" w:rsidR="004B733E" w:rsidRDefault="004B733E" w:rsidP="00DB23BD">
            <w:pPr>
              <w:rPr>
                <w:rFonts w:eastAsia="Times New Roman"/>
                <w:lang w:eastAsia="ja-JP"/>
              </w:rPr>
            </w:pPr>
            <w:r>
              <w:rPr>
                <w:rFonts w:eastAsia="Times New Roman"/>
                <w:lang w:eastAsia="ja-JP"/>
              </w:rPr>
              <w:t>Faculty</w:t>
            </w:r>
          </w:p>
          <w:p w14:paraId="3F2C75B3" w14:textId="77777777" w:rsidR="004B733E" w:rsidRPr="006C4570" w:rsidRDefault="004B733E" w:rsidP="00AF0EAF">
            <w:pPr>
              <w:rPr>
                <w:sz w:val="22"/>
              </w:rPr>
            </w:pPr>
          </w:p>
        </w:tc>
      </w:tr>
      <w:tr w:rsidR="004B733E" w14:paraId="1F073F73" w14:textId="77777777" w:rsidTr="00DB23BD">
        <w:tc>
          <w:tcPr>
            <w:tcW w:w="10440" w:type="dxa"/>
            <w:gridSpan w:val="5"/>
            <w:tcBorders>
              <w:top w:val="single" w:sz="4" w:space="0" w:color="auto"/>
              <w:left w:val="single" w:sz="4" w:space="0" w:color="auto"/>
              <w:bottom w:val="single" w:sz="4" w:space="0" w:color="auto"/>
              <w:right w:val="single" w:sz="4" w:space="0" w:color="auto"/>
            </w:tcBorders>
            <w:shd w:val="clear" w:color="auto" w:fill="000000"/>
            <w:hideMark/>
          </w:tcPr>
          <w:p w14:paraId="5AD4567F" w14:textId="77777777" w:rsidR="004B733E" w:rsidRDefault="004B733E" w:rsidP="00DB23BD">
            <w:pPr>
              <w:jc w:val="center"/>
              <w:rPr>
                <w:rFonts w:eastAsia="Times New Roman"/>
                <w:lang w:eastAsia="ja-JP"/>
              </w:rPr>
            </w:pPr>
            <w:r>
              <w:rPr>
                <w:rFonts w:ascii="Garamond" w:hAnsi="Garamond"/>
                <w:color w:val="FFFFFF" w:themeColor="background1"/>
                <w:sz w:val="36"/>
              </w:rPr>
              <w:t>Post-Residency</w:t>
            </w:r>
          </w:p>
        </w:tc>
      </w:tr>
      <w:tr w:rsidR="004B733E" w14:paraId="6635AE4B" w14:textId="77777777" w:rsidTr="00AF0EAF">
        <w:tc>
          <w:tcPr>
            <w:tcW w:w="2700" w:type="dxa"/>
            <w:tcBorders>
              <w:top w:val="single" w:sz="4" w:space="0" w:color="auto"/>
              <w:left w:val="single" w:sz="4" w:space="0" w:color="auto"/>
              <w:bottom w:val="single" w:sz="4" w:space="0" w:color="auto"/>
              <w:right w:val="single" w:sz="4" w:space="0" w:color="auto"/>
            </w:tcBorders>
          </w:tcPr>
          <w:p w14:paraId="36B125EA" w14:textId="77777777" w:rsidR="004B733E" w:rsidRPr="006C4570" w:rsidRDefault="004B733E" w:rsidP="00AF0EAF">
            <w:pPr>
              <w:rPr>
                <w:rFonts w:eastAsia="Times New Roman"/>
                <w:sz w:val="22"/>
                <w:lang w:eastAsia="ja-JP"/>
              </w:rPr>
            </w:pPr>
            <w:r w:rsidRPr="006C4570">
              <w:rPr>
                <w:sz w:val="22"/>
              </w:rPr>
              <w:t>Assignment Description</w:t>
            </w:r>
          </w:p>
        </w:tc>
        <w:tc>
          <w:tcPr>
            <w:tcW w:w="720" w:type="dxa"/>
            <w:tcBorders>
              <w:top w:val="single" w:sz="4" w:space="0" w:color="auto"/>
              <w:left w:val="single" w:sz="4" w:space="0" w:color="auto"/>
              <w:bottom w:val="single" w:sz="4" w:space="0" w:color="auto"/>
              <w:right w:val="single" w:sz="4" w:space="0" w:color="auto"/>
            </w:tcBorders>
          </w:tcPr>
          <w:p w14:paraId="45085E2B" w14:textId="77777777" w:rsidR="004B733E" w:rsidRPr="006C4570" w:rsidRDefault="004B733E" w:rsidP="00AF0EAF">
            <w:pPr>
              <w:ind w:right="-108"/>
              <w:rPr>
                <w:rFonts w:eastAsia="Times New Roman"/>
                <w:sz w:val="22"/>
                <w:lang w:eastAsia="ja-JP"/>
              </w:rPr>
            </w:pPr>
            <w:r w:rsidRPr="006C4570">
              <w:rPr>
                <w:sz w:val="22"/>
              </w:rPr>
              <w:t>SLO</w:t>
            </w:r>
          </w:p>
        </w:tc>
        <w:tc>
          <w:tcPr>
            <w:tcW w:w="3960" w:type="dxa"/>
            <w:tcBorders>
              <w:top w:val="single" w:sz="4" w:space="0" w:color="auto"/>
              <w:left w:val="single" w:sz="4" w:space="0" w:color="auto"/>
              <w:bottom w:val="single" w:sz="4" w:space="0" w:color="auto"/>
              <w:right w:val="single" w:sz="4" w:space="0" w:color="auto"/>
            </w:tcBorders>
          </w:tcPr>
          <w:p w14:paraId="6D11817E" w14:textId="77777777" w:rsidR="004B733E" w:rsidRPr="006C4570" w:rsidRDefault="004B733E" w:rsidP="00AF0EAF">
            <w:pPr>
              <w:rPr>
                <w:rFonts w:eastAsia="Times New Roman"/>
                <w:sz w:val="22"/>
                <w:lang w:eastAsia="ja-JP"/>
              </w:rPr>
            </w:pPr>
            <w:r w:rsidRPr="006C4570">
              <w:rPr>
                <w:sz w:val="22"/>
              </w:rPr>
              <w:t>Method of Assessment</w:t>
            </w:r>
          </w:p>
        </w:tc>
        <w:tc>
          <w:tcPr>
            <w:tcW w:w="1620" w:type="dxa"/>
            <w:tcBorders>
              <w:top w:val="single" w:sz="4" w:space="0" w:color="auto"/>
              <w:left w:val="single" w:sz="4" w:space="0" w:color="auto"/>
              <w:bottom w:val="single" w:sz="4" w:space="0" w:color="auto"/>
              <w:right w:val="single" w:sz="4" w:space="0" w:color="auto"/>
            </w:tcBorders>
          </w:tcPr>
          <w:p w14:paraId="53A1B1DD" w14:textId="77777777" w:rsidR="004B733E" w:rsidRPr="006C4570" w:rsidRDefault="004B733E" w:rsidP="00AF0EAF">
            <w:pPr>
              <w:rPr>
                <w:rFonts w:eastAsia="Times New Roman"/>
                <w:sz w:val="22"/>
                <w:lang w:eastAsia="ja-JP"/>
              </w:rPr>
            </w:pPr>
            <w:r w:rsidRPr="006C4570">
              <w:rPr>
                <w:sz w:val="22"/>
              </w:rPr>
              <w:t>Value /Due Date</w:t>
            </w:r>
          </w:p>
        </w:tc>
        <w:tc>
          <w:tcPr>
            <w:tcW w:w="1440" w:type="dxa"/>
            <w:tcBorders>
              <w:top w:val="single" w:sz="4" w:space="0" w:color="auto"/>
              <w:left w:val="single" w:sz="4" w:space="0" w:color="auto"/>
              <w:bottom w:val="single" w:sz="4" w:space="0" w:color="auto"/>
              <w:right w:val="single" w:sz="4" w:space="0" w:color="auto"/>
            </w:tcBorders>
          </w:tcPr>
          <w:p w14:paraId="7D31451F" w14:textId="77777777" w:rsidR="004B733E" w:rsidRPr="006C4570" w:rsidRDefault="004B733E" w:rsidP="00AF0EAF">
            <w:pPr>
              <w:rPr>
                <w:rFonts w:eastAsia="Times New Roman"/>
                <w:sz w:val="22"/>
                <w:lang w:eastAsia="ja-JP"/>
              </w:rPr>
            </w:pPr>
            <w:r w:rsidRPr="006C4570">
              <w:rPr>
                <w:sz w:val="22"/>
              </w:rPr>
              <w:t>Evaluator</w:t>
            </w:r>
          </w:p>
        </w:tc>
      </w:tr>
      <w:tr w:rsidR="004B733E" w:rsidRPr="00233821" w14:paraId="7E0CC0C2" w14:textId="77777777" w:rsidTr="00AF0EAF">
        <w:tc>
          <w:tcPr>
            <w:tcW w:w="2700" w:type="dxa"/>
            <w:tcBorders>
              <w:top w:val="single" w:sz="4" w:space="0" w:color="auto"/>
              <w:left w:val="single" w:sz="4" w:space="0" w:color="auto"/>
              <w:bottom w:val="single" w:sz="4" w:space="0" w:color="auto"/>
              <w:right w:val="single" w:sz="4" w:space="0" w:color="auto"/>
            </w:tcBorders>
          </w:tcPr>
          <w:p w14:paraId="346C7300" w14:textId="3F38202E" w:rsidR="004B733E" w:rsidRPr="00786B96" w:rsidRDefault="004B733E" w:rsidP="004B733E">
            <w:pPr>
              <w:rPr>
                <w:b/>
              </w:rPr>
            </w:pPr>
            <w:r>
              <w:rPr>
                <w:b/>
              </w:rPr>
              <w:t xml:space="preserve">Assignment #2:  </w:t>
            </w:r>
            <w:r>
              <w:t>Strategy for Contextual Multiplication</w:t>
            </w:r>
          </w:p>
        </w:tc>
        <w:tc>
          <w:tcPr>
            <w:tcW w:w="720" w:type="dxa"/>
            <w:tcBorders>
              <w:top w:val="single" w:sz="4" w:space="0" w:color="auto"/>
              <w:left w:val="single" w:sz="4" w:space="0" w:color="auto"/>
              <w:bottom w:val="single" w:sz="4" w:space="0" w:color="auto"/>
              <w:right w:val="single" w:sz="4" w:space="0" w:color="auto"/>
            </w:tcBorders>
          </w:tcPr>
          <w:p w14:paraId="3F84953A" w14:textId="1DC23471" w:rsidR="004B733E" w:rsidRPr="00D1344F" w:rsidRDefault="004B733E" w:rsidP="00AF0EAF">
            <w:r>
              <w:t>#</w:t>
            </w:r>
            <w:r w:rsidRPr="002B43F8">
              <w:rPr>
                <w:color w:val="000000"/>
                <w:highlight w:val="yellow"/>
              </w:rPr>
              <w:t>???</w:t>
            </w:r>
          </w:p>
        </w:tc>
        <w:tc>
          <w:tcPr>
            <w:tcW w:w="3960" w:type="dxa"/>
            <w:tcBorders>
              <w:top w:val="single" w:sz="4" w:space="0" w:color="auto"/>
              <w:left w:val="single" w:sz="4" w:space="0" w:color="auto"/>
              <w:bottom w:val="single" w:sz="4" w:space="0" w:color="auto"/>
              <w:right w:val="single" w:sz="4" w:space="0" w:color="auto"/>
            </w:tcBorders>
          </w:tcPr>
          <w:p w14:paraId="5BDA0AAC" w14:textId="217B53F6" w:rsidR="004B733E" w:rsidRPr="001202E7" w:rsidRDefault="004B733E" w:rsidP="00D86903">
            <w:pPr>
              <w:pStyle w:val="TextBody"/>
              <w:tabs>
                <w:tab w:val="left" w:pos="2121"/>
              </w:tabs>
              <w:spacing w:after="0" w:line="240" w:lineRule="auto"/>
            </w:pPr>
            <w:r w:rsidRPr="001202E7">
              <w:rPr>
                <w:highlight w:val="yellow"/>
              </w:rPr>
              <w:t>Have text here</w:t>
            </w:r>
          </w:p>
        </w:tc>
        <w:tc>
          <w:tcPr>
            <w:tcW w:w="1620" w:type="dxa"/>
            <w:tcBorders>
              <w:top w:val="single" w:sz="4" w:space="0" w:color="auto"/>
              <w:left w:val="single" w:sz="4" w:space="0" w:color="auto"/>
              <w:bottom w:val="single" w:sz="4" w:space="0" w:color="auto"/>
              <w:right w:val="single" w:sz="4" w:space="0" w:color="auto"/>
            </w:tcBorders>
          </w:tcPr>
          <w:p w14:paraId="56D84492" w14:textId="7C9A0C68" w:rsidR="004B733E" w:rsidRPr="00D86903" w:rsidRDefault="004B733E" w:rsidP="00AF0EAF">
            <w:pPr>
              <w:rPr>
                <w:rFonts w:eastAsia="Times New Roman"/>
                <w:lang w:eastAsia="ja-JP"/>
              </w:rPr>
            </w:pPr>
            <w:r>
              <w:rPr>
                <w:rFonts w:eastAsia="Times New Roman"/>
                <w:lang w:eastAsia="ja-JP"/>
              </w:rPr>
              <w:t>80</w:t>
            </w:r>
            <w:r w:rsidRPr="00D86903">
              <w:rPr>
                <w:rFonts w:eastAsia="Times New Roman"/>
                <w:lang w:eastAsia="ja-JP"/>
              </w:rPr>
              <w:t>%</w:t>
            </w:r>
          </w:p>
          <w:p w14:paraId="41CB77F2" w14:textId="77777777" w:rsidR="004B733E" w:rsidRPr="00D86903" w:rsidRDefault="004B733E" w:rsidP="00AF0EAF">
            <w:pPr>
              <w:rPr>
                <w:rFonts w:eastAsia="Times New Roman"/>
                <w:lang w:eastAsia="ja-JP"/>
              </w:rPr>
            </w:pPr>
          </w:p>
          <w:p w14:paraId="35C54FC3" w14:textId="3962B048" w:rsidR="004B733E" w:rsidRPr="008C1E74" w:rsidRDefault="004B733E" w:rsidP="00782EA5">
            <w:pPr>
              <w:rPr>
                <w:rFonts w:eastAsia="Times New Roman"/>
                <w:lang w:eastAsia="ja-JP"/>
              </w:rPr>
            </w:pPr>
            <w:r w:rsidRPr="00D86903">
              <w:rPr>
                <w:rFonts w:eastAsia="Times New Roman"/>
                <w:lang w:eastAsia="ja-JP"/>
              </w:rPr>
              <w:t>Due</w:t>
            </w:r>
            <w:r>
              <w:rPr>
                <w:rFonts w:eastAsia="Times New Roman"/>
                <w:lang w:eastAsia="ja-JP"/>
              </w:rPr>
              <w:t xml:space="preserve"> Date</w:t>
            </w:r>
            <w:r w:rsidRPr="00D86903">
              <w:rPr>
                <w:rFonts w:eastAsia="Times New Roman"/>
                <w:lang w:eastAsia="ja-JP"/>
              </w:rPr>
              <w:t>:</w:t>
            </w:r>
            <w:r>
              <w:rPr>
                <w:rFonts w:eastAsia="Times New Roman"/>
                <w:lang w:eastAsia="ja-JP"/>
              </w:rPr>
              <w:t xml:space="preserve">  </w:t>
            </w:r>
            <w:r w:rsidRPr="002B43F8">
              <w:rPr>
                <w:color w:val="000000"/>
                <w:highlight w:val="yellow"/>
              </w:rPr>
              <w:t>???</w:t>
            </w:r>
            <w:r w:rsidRPr="00D86903">
              <w:rPr>
                <w:rFonts w:eastAsia="Times New Roman"/>
                <w:lang w:eastAsia="ja-JP"/>
              </w:rPr>
              <w:t xml:space="preserve">  </w:t>
            </w:r>
          </w:p>
        </w:tc>
        <w:tc>
          <w:tcPr>
            <w:tcW w:w="1440" w:type="dxa"/>
            <w:tcBorders>
              <w:top w:val="single" w:sz="4" w:space="0" w:color="auto"/>
              <w:left w:val="single" w:sz="4" w:space="0" w:color="auto"/>
              <w:bottom w:val="single" w:sz="4" w:space="0" w:color="auto"/>
              <w:right w:val="single" w:sz="4" w:space="0" w:color="auto"/>
            </w:tcBorders>
          </w:tcPr>
          <w:p w14:paraId="6D91C54D" w14:textId="77777777" w:rsidR="004B733E" w:rsidRDefault="004B733E" w:rsidP="00AF0EAF">
            <w:pPr>
              <w:rPr>
                <w:rFonts w:eastAsia="Times New Roman"/>
                <w:lang w:eastAsia="ja-JP"/>
              </w:rPr>
            </w:pPr>
            <w:r>
              <w:rPr>
                <w:rFonts w:eastAsia="Times New Roman"/>
                <w:lang w:eastAsia="ja-JP"/>
              </w:rPr>
              <w:t>Faculty</w:t>
            </w:r>
          </w:p>
          <w:p w14:paraId="64C1E8CC" w14:textId="477F4F9C" w:rsidR="004B733E" w:rsidRPr="008C1E74" w:rsidRDefault="004B733E" w:rsidP="00AF0EAF">
            <w:pPr>
              <w:rPr>
                <w:rFonts w:eastAsia="Times New Roman"/>
                <w:lang w:eastAsia="ja-JP"/>
              </w:rPr>
            </w:pPr>
          </w:p>
        </w:tc>
      </w:tr>
    </w:tbl>
    <w:p w14:paraId="022836B9" w14:textId="77777777" w:rsidR="00E12FB0" w:rsidRDefault="00E12FB0" w:rsidP="006E0F54">
      <w:pPr>
        <w:spacing w:before="100" w:beforeAutospacing="1" w:after="100" w:afterAutospacing="1"/>
        <w:rPr>
          <w:color w:val="00000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B02CDA" w:rsidRPr="00FB079D" w14:paraId="48B17719" w14:textId="77777777" w:rsidTr="00A85823">
        <w:tc>
          <w:tcPr>
            <w:tcW w:w="8856" w:type="dxa"/>
            <w:shd w:val="clear" w:color="auto" w:fill="1F497D" w:themeFill="text2"/>
          </w:tcPr>
          <w:p w14:paraId="42B22E92" w14:textId="77777777" w:rsidR="00B02CDA" w:rsidRPr="00B02CDA" w:rsidRDefault="00B02CDA" w:rsidP="00A85823">
            <w:pPr>
              <w:autoSpaceDE w:val="0"/>
              <w:autoSpaceDN w:val="0"/>
              <w:adjustRightInd w:val="0"/>
              <w:jc w:val="center"/>
              <w:rPr>
                <w:rFonts w:ascii="Arial" w:hAnsi="Arial" w:cs="Arial"/>
                <w:bCs/>
                <w:color w:val="FFFFFF" w:themeColor="background1"/>
              </w:rPr>
            </w:pPr>
            <w:r w:rsidRPr="00B02CDA">
              <w:rPr>
                <w:rFonts w:ascii="Arial" w:hAnsi="Arial" w:cs="Arial"/>
                <w:bCs/>
                <w:color w:val="FFFFFF" w:themeColor="background1"/>
              </w:rPr>
              <w:t>ADDITIONAL ASSIGNMENT GUIDELINES</w:t>
            </w:r>
          </w:p>
        </w:tc>
      </w:tr>
    </w:tbl>
    <w:p w14:paraId="26C46901" w14:textId="77777777" w:rsidR="00B02CDA" w:rsidRDefault="00B02CDA" w:rsidP="00B02CDA">
      <w:pPr>
        <w:autoSpaceDE w:val="0"/>
        <w:autoSpaceDN w:val="0"/>
        <w:adjustRightInd w:val="0"/>
        <w:rPr>
          <w:b/>
          <w:bCs/>
          <w:color w:val="FF0000"/>
        </w:rPr>
      </w:pPr>
    </w:p>
    <w:p w14:paraId="67A7FEC7" w14:textId="7F64A6F5" w:rsidR="00856B93" w:rsidRDefault="00856B93" w:rsidP="00782EA5">
      <w:pPr>
        <w:autoSpaceDE w:val="0"/>
        <w:autoSpaceDN w:val="0"/>
        <w:adjustRightInd w:val="0"/>
        <w:rPr>
          <w:b/>
          <w:bCs/>
          <w:color w:val="000000" w:themeColor="text1"/>
        </w:rPr>
      </w:pPr>
      <w:r w:rsidRPr="00856B93">
        <w:rPr>
          <w:bCs/>
        </w:rPr>
        <w:t>See next pages.</w:t>
      </w:r>
      <w:r>
        <w:rPr>
          <w:b/>
          <w:bCs/>
          <w:color w:val="000000" w:themeColor="text1"/>
        </w:rPr>
        <w:br w:type="page"/>
      </w:r>
    </w:p>
    <w:tbl>
      <w:tblPr>
        <w:tblStyle w:val="TableGrid"/>
        <w:tblpPr w:leftFromText="180" w:rightFromText="180" w:vertAnchor="page" w:horzAnchor="margin" w:tblpXSpec="center" w:tblpY="1126"/>
        <w:tblW w:w="11448" w:type="dxa"/>
        <w:tblLayout w:type="fixed"/>
        <w:tblLook w:val="04A0" w:firstRow="1" w:lastRow="0" w:firstColumn="1" w:lastColumn="0" w:noHBand="0" w:noVBand="1"/>
      </w:tblPr>
      <w:tblGrid>
        <w:gridCol w:w="1800"/>
        <w:gridCol w:w="1620"/>
        <w:gridCol w:w="1980"/>
        <w:gridCol w:w="1800"/>
        <w:gridCol w:w="1530"/>
        <w:gridCol w:w="1548"/>
        <w:gridCol w:w="1170"/>
      </w:tblGrid>
      <w:tr w:rsidR="004B733E" w:rsidRPr="001202E7" w14:paraId="77F296C8" w14:textId="77777777" w:rsidTr="00DB23BD">
        <w:tc>
          <w:tcPr>
            <w:tcW w:w="1800" w:type="dxa"/>
            <w:tcBorders>
              <w:top w:val="single" w:sz="4" w:space="0" w:color="auto"/>
              <w:left w:val="single" w:sz="4" w:space="0" w:color="auto"/>
              <w:bottom w:val="single" w:sz="4" w:space="0" w:color="auto"/>
              <w:right w:val="single" w:sz="4" w:space="0" w:color="auto"/>
            </w:tcBorders>
            <w:hideMark/>
          </w:tcPr>
          <w:p w14:paraId="575CE5DA" w14:textId="77777777" w:rsidR="004B733E" w:rsidRPr="008B2425" w:rsidRDefault="004B733E" w:rsidP="00DB23BD">
            <w:pPr>
              <w:pStyle w:val="TableContents"/>
              <w:rPr>
                <w:rFonts w:cs="Times New Roman"/>
                <w:b/>
                <w:sz w:val="22"/>
                <w:szCs w:val="22"/>
              </w:rPr>
            </w:pPr>
            <w:r w:rsidRPr="008B2425">
              <w:rPr>
                <w:rFonts w:cs="Times New Roman"/>
                <w:b/>
                <w:sz w:val="22"/>
                <w:szCs w:val="22"/>
              </w:rPr>
              <w:lastRenderedPageBreak/>
              <w:t>Student Learning Outcomes</w:t>
            </w:r>
          </w:p>
        </w:tc>
        <w:tc>
          <w:tcPr>
            <w:tcW w:w="1620" w:type="dxa"/>
            <w:tcBorders>
              <w:top w:val="single" w:sz="4" w:space="0" w:color="auto"/>
              <w:left w:val="single" w:sz="4" w:space="0" w:color="auto"/>
              <w:bottom w:val="single" w:sz="4" w:space="0" w:color="auto"/>
              <w:right w:val="single" w:sz="4" w:space="0" w:color="auto"/>
            </w:tcBorders>
            <w:hideMark/>
          </w:tcPr>
          <w:p w14:paraId="21EAB1FE" w14:textId="77777777" w:rsidR="004B733E" w:rsidRPr="008B2425" w:rsidRDefault="004B733E" w:rsidP="00DB23BD">
            <w:pPr>
              <w:pStyle w:val="TableContents"/>
              <w:rPr>
                <w:rFonts w:cs="Times New Roman"/>
                <w:b/>
                <w:sz w:val="22"/>
                <w:szCs w:val="22"/>
              </w:rPr>
            </w:pPr>
            <w:r w:rsidRPr="008B2425">
              <w:rPr>
                <w:rFonts w:cs="Times New Roman"/>
                <w:b/>
                <w:sz w:val="22"/>
                <w:szCs w:val="22"/>
              </w:rPr>
              <w:t>Method of Assessment</w:t>
            </w:r>
          </w:p>
        </w:tc>
        <w:tc>
          <w:tcPr>
            <w:tcW w:w="1980" w:type="dxa"/>
            <w:tcBorders>
              <w:top w:val="single" w:sz="4" w:space="0" w:color="auto"/>
              <w:left w:val="single" w:sz="4" w:space="0" w:color="auto"/>
              <w:bottom w:val="single" w:sz="4" w:space="0" w:color="auto"/>
              <w:right w:val="single" w:sz="4" w:space="0" w:color="auto"/>
            </w:tcBorders>
            <w:hideMark/>
          </w:tcPr>
          <w:p w14:paraId="43BB0FED" w14:textId="77777777" w:rsidR="004B733E" w:rsidRPr="008B2425" w:rsidRDefault="004B733E" w:rsidP="00DB23BD">
            <w:pPr>
              <w:pStyle w:val="TableContents"/>
              <w:rPr>
                <w:rFonts w:cs="Times New Roman"/>
                <w:b/>
                <w:sz w:val="22"/>
                <w:szCs w:val="22"/>
              </w:rPr>
            </w:pPr>
            <w:r w:rsidRPr="008B2425">
              <w:rPr>
                <w:rFonts w:cs="Times New Roman"/>
                <w:b/>
                <w:sz w:val="22"/>
                <w:szCs w:val="22"/>
              </w:rPr>
              <w:t>Exemplary=4</w:t>
            </w:r>
          </w:p>
        </w:tc>
        <w:tc>
          <w:tcPr>
            <w:tcW w:w="1800" w:type="dxa"/>
            <w:tcBorders>
              <w:top w:val="single" w:sz="4" w:space="0" w:color="auto"/>
              <w:left w:val="single" w:sz="4" w:space="0" w:color="auto"/>
              <w:bottom w:val="single" w:sz="4" w:space="0" w:color="auto"/>
              <w:right w:val="single" w:sz="4" w:space="0" w:color="auto"/>
            </w:tcBorders>
            <w:hideMark/>
          </w:tcPr>
          <w:p w14:paraId="7A5EC8D7" w14:textId="77777777" w:rsidR="004B733E" w:rsidRPr="008B2425" w:rsidRDefault="004B733E" w:rsidP="00DB23BD">
            <w:pPr>
              <w:pStyle w:val="TableContents"/>
              <w:rPr>
                <w:rFonts w:cs="Times New Roman"/>
                <w:b/>
                <w:sz w:val="22"/>
                <w:szCs w:val="22"/>
              </w:rPr>
            </w:pPr>
            <w:r w:rsidRPr="008B2425">
              <w:rPr>
                <w:rFonts w:cs="Times New Roman"/>
                <w:b/>
                <w:sz w:val="22"/>
                <w:szCs w:val="22"/>
              </w:rPr>
              <w:t>Accomplished=3</w:t>
            </w:r>
          </w:p>
        </w:tc>
        <w:tc>
          <w:tcPr>
            <w:tcW w:w="1530" w:type="dxa"/>
            <w:tcBorders>
              <w:top w:val="single" w:sz="4" w:space="0" w:color="auto"/>
              <w:left w:val="single" w:sz="4" w:space="0" w:color="auto"/>
              <w:bottom w:val="single" w:sz="4" w:space="0" w:color="auto"/>
              <w:right w:val="single" w:sz="4" w:space="0" w:color="auto"/>
            </w:tcBorders>
            <w:hideMark/>
          </w:tcPr>
          <w:p w14:paraId="214BE6D4" w14:textId="77777777" w:rsidR="004B733E" w:rsidRPr="008B2425" w:rsidRDefault="004B733E" w:rsidP="00DB23BD">
            <w:pPr>
              <w:pStyle w:val="TableContents"/>
              <w:rPr>
                <w:rFonts w:cs="Times New Roman"/>
                <w:b/>
                <w:sz w:val="22"/>
                <w:szCs w:val="22"/>
              </w:rPr>
            </w:pPr>
            <w:r w:rsidRPr="008B2425">
              <w:rPr>
                <w:rFonts w:cs="Times New Roman"/>
                <w:b/>
                <w:sz w:val="22"/>
                <w:szCs w:val="22"/>
              </w:rPr>
              <w:t>Developing=2</w:t>
            </w:r>
          </w:p>
        </w:tc>
        <w:tc>
          <w:tcPr>
            <w:tcW w:w="1548" w:type="dxa"/>
            <w:tcBorders>
              <w:top w:val="single" w:sz="4" w:space="0" w:color="auto"/>
              <w:left w:val="single" w:sz="4" w:space="0" w:color="auto"/>
              <w:bottom w:val="single" w:sz="4" w:space="0" w:color="auto"/>
              <w:right w:val="single" w:sz="4" w:space="0" w:color="auto"/>
            </w:tcBorders>
            <w:hideMark/>
          </w:tcPr>
          <w:p w14:paraId="77E31D1E" w14:textId="77777777" w:rsidR="004B733E" w:rsidRPr="008B2425" w:rsidRDefault="004B733E" w:rsidP="00DB23BD">
            <w:pPr>
              <w:pStyle w:val="TableContents"/>
              <w:rPr>
                <w:rFonts w:cs="Times New Roman"/>
                <w:b/>
                <w:sz w:val="22"/>
                <w:szCs w:val="22"/>
              </w:rPr>
            </w:pPr>
            <w:r w:rsidRPr="008B2425">
              <w:rPr>
                <w:rFonts w:cs="Times New Roman"/>
                <w:b/>
                <w:sz w:val="22"/>
                <w:szCs w:val="22"/>
              </w:rPr>
              <w:t>Beginning=1</w:t>
            </w:r>
          </w:p>
        </w:tc>
        <w:tc>
          <w:tcPr>
            <w:tcW w:w="1170" w:type="dxa"/>
            <w:tcBorders>
              <w:top w:val="single" w:sz="4" w:space="0" w:color="auto"/>
              <w:left w:val="single" w:sz="4" w:space="0" w:color="auto"/>
              <w:bottom w:val="single" w:sz="4" w:space="0" w:color="auto"/>
              <w:right w:val="single" w:sz="4" w:space="0" w:color="auto"/>
            </w:tcBorders>
            <w:hideMark/>
          </w:tcPr>
          <w:p w14:paraId="5EE0FA63" w14:textId="77777777" w:rsidR="004B733E" w:rsidRPr="008B2425" w:rsidRDefault="004B733E" w:rsidP="00DB23BD">
            <w:pPr>
              <w:pStyle w:val="TableContents"/>
              <w:rPr>
                <w:rFonts w:cs="Times New Roman"/>
                <w:b/>
                <w:sz w:val="22"/>
                <w:szCs w:val="22"/>
              </w:rPr>
            </w:pPr>
            <w:r w:rsidRPr="008B2425">
              <w:rPr>
                <w:rFonts w:cs="Times New Roman"/>
                <w:b/>
                <w:sz w:val="22"/>
                <w:szCs w:val="22"/>
              </w:rPr>
              <w:t>Evaluator</w:t>
            </w:r>
          </w:p>
        </w:tc>
      </w:tr>
      <w:tr w:rsidR="004B733E" w:rsidRPr="001202E7" w14:paraId="334D8E5F" w14:textId="77777777" w:rsidTr="00DB23BD">
        <w:tc>
          <w:tcPr>
            <w:tcW w:w="1800" w:type="dxa"/>
            <w:tcBorders>
              <w:top w:val="single" w:sz="4" w:space="0" w:color="auto"/>
              <w:left w:val="single" w:sz="4" w:space="0" w:color="auto"/>
              <w:bottom w:val="single" w:sz="4" w:space="0" w:color="auto"/>
              <w:right w:val="single" w:sz="4" w:space="0" w:color="auto"/>
            </w:tcBorders>
            <w:hideMark/>
          </w:tcPr>
          <w:p w14:paraId="308F694C" w14:textId="77777777" w:rsidR="004B733E" w:rsidRPr="00ED6702" w:rsidRDefault="004B733E" w:rsidP="00DB23BD">
            <w:pPr>
              <w:pStyle w:val="TextBody"/>
              <w:rPr>
                <w:sz w:val="22"/>
                <w:szCs w:val="22"/>
              </w:rPr>
            </w:pPr>
            <w:r w:rsidRPr="00ED6702">
              <w:rPr>
                <w:rFonts w:cs="Times New Roman"/>
                <w:b/>
                <w:sz w:val="22"/>
                <w:szCs w:val="22"/>
              </w:rPr>
              <w:t xml:space="preserve">SLO #1: </w:t>
            </w:r>
            <w:r w:rsidRPr="00ED6702">
              <w:rPr>
                <w:rFonts w:cs="Times New Roman"/>
                <w:sz w:val="22"/>
                <w:szCs w:val="22"/>
              </w:rPr>
              <w:t xml:space="preserve">    Articulate a biblical theology of church planting and mission</w:t>
            </w:r>
            <w:r>
              <w:rPr>
                <w:rFonts w:cs="Times New Roman"/>
                <w:sz w:val="22"/>
                <w:szCs w:val="22"/>
              </w:rPr>
              <w:t>.</w:t>
            </w:r>
          </w:p>
        </w:tc>
        <w:tc>
          <w:tcPr>
            <w:tcW w:w="1620" w:type="dxa"/>
            <w:tcBorders>
              <w:top w:val="single" w:sz="4" w:space="0" w:color="auto"/>
              <w:left w:val="single" w:sz="4" w:space="0" w:color="auto"/>
              <w:bottom w:val="single" w:sz="4" w:space="0" w:color="auto"/>
              <w:right w:val="single" w:sz="4" w:space="0" w:color="auto"/>
            </w:tcBorders>
            <w:hideMark/>
          </w:tcPr>
          <w:p w14:paraId="08C75F01" w14:textId="77777777" w:rsidR="004B733E" w:rsidRPr="00D00032" w:rsidRDefault="004B733E" w:rsidP="00DB23BD">
            <w:pPr>
              <w:pStyle w:val="TableContents"/>
              <w:spacing w:after="0"/>
              <w:contextualSpacing/>
              <w:rPr>
                <w:sz w:val="22"/>
                <w:szCs w:val="22"/>
                <w:highlight w:val="yellow"/>
              </w:rPr>
            </w:pPr>
            <w:r w:rsidRPr="00D00032">
              <w:rPr>
                <w:sz w:val="22"/>
                <w:szCs w:val="22"/>
                <w:highlight w:val="yellow"/>
              </w:rPr>
              <w:t>Assignment Title</w:t>
            </w:r>
          </w:p>
        </w:tc>
        <w:tc>
          <w:tcPr>
            <w:tcW w:w="1980" w:type="dxa"/>
            <w:tcBorders>
              <w:top w:val="single" w:sz="4" w:space="0" w:color="auto"/>
              <w:left w:val="single" w:sz="4" w:space="0" w:color="auto"/>
              <w:bottom w:val="single" w:sz="4" w:space="0" w:color="auto"/>
              <w:right w:val="single" w:sz="4" w:space="0" w:color="auto"/>
            </w:tcBorders>
            <w:hideMark/>
          </w:tcPr>
          <w:p w14:paraId="63946D65" w14:textId="77777777" w:rsidR="004B733E" w:rsidRPr="00ED6702" w:rsidRDefault="004B733E" w:rsidP="00DB23BD">
            <w:pPr>
              <w:pStyle w:val="TableContents"/>
              <w:rPr>
                <w:i/>
                <w:sz w:val="22"/>
                <w:szCs w:val="22"/>
                <w:highlight w:val="yellow"/>
              </w:rPr>
            </w:pPr>
            <w:r w:rsidRPr="00ED6702">
              <w:rPr>
                <w:rFonts w:cs="Times New Roman"/>
                <w:i/>
                <w:sz w:val="22"/>
                <w:szCs w:val="22"/>
              </w:rPr>
              <w:t>Articulates, at an exemplary level, a biblical theology of church planting and mission.</w:t>
            </w:r>
          </w:p>
        </w:tc>
        <w:tc>
          <w:tcPr>
            <w:tcW w:w="1800" w:type="dxa"/>
            <w:tcBorders>
              <w:top w:val="single" w:sz="4" w:space="0" w:color="auto"/>
              <w:left w:val="single" w:sz="4" w:space="0" w:color="auto"/>
              <w:bottom w:val="single" w:sz="4" w:space="0" w:color="auto"/>
              <w:right w:val="single" w:sz="4" w:space="0" w:color="auto"/>
            </w:tcBorders>
          </w:tcPr>
          <w:p w14:paraId="5035B932" w14:textId="77777777" w:rsidR="004B733E" w:rsidRPr="00ED6702" w:rsidRDefault="004B733E" w:rsidP="00DB23BD">
            <w:pPr>
              <w:pStyle w:val="TableContents"/>
              <w:rPr>
                <w:i/>
                <w:sz w:val="22"/>
                <w:szCs w:val="22"/>
                <w:highlight w:val="yellow"/>
              </w:rPr>
            </w:pPr>
            <w:r w:rsidRPr="00ED6702">
              <w:rPr>
                <w:rFonts w:cs="Times New Roman"/>
                <w:i/>
                <w:sz w:val="22"/>
                <w:szCs w:val="22"/>
              </w:rPr>
              <w:t>Articulates, at an accomplished level, a biblical theology of church planting and mission.</w:t>
            </w:r>
          </w:p>
        </w:tc>
        <w:tc>
          <w:tcPr>
            <w:tcW w:w="1530" w:type="dxa"/>
            <w:tcBorders>
              <w:top w:val="single" w:sz="4" w:space="0" w:color="auto"/>
              <w:left w:val="single" w:sz="4" w:space="0" w:color="auto"/>
              <w:bottom w:val="single" w:sz="4" w:space="0" w:color="auto"/>
              <w:right w:val="single" w:sz="4" w:space="0" w:color="auto"/>
            </w:tcBorders>
          </w:tcPr>
          <w:p w14:paraId="380E9685" w14:textId="77777777" w:rsidR="004B733E" w:rsidRPr="00ED6702" w:rsidRDefault="004B733E" w:rsidP="00DB23BD">
            <w:pPr>
              <w:pStyle w:val="TableContents"/>
              <w:rPr>
                <w:i/>
                <w:sz w:val="22"/>
                <w:szCs w:val="22"/>
                <w:highlight w:val="yellow"/>
              </w:rPr>
            </w:pPr>
            <w:r w:rsidRPr="00ED6702">
              <w:rPr>
                <w:rFonts w:cs="Times New Roman"/>
                <w:i/>
                <w:sz w:val="22"/>
                <w:szCs w:val="22"/>
              </w:rPr>
              <w:t>Articulates, at a developing level, a biblical theology of church planting and mission.</w:t>
            </w:r>
          </w:p>
        </w:tc>
        <w:tc>
          <w:tcPr>
            <w:tcW w:w="1548" w:type="dxa"/>
            <w:tcBorders>
              <w:top w:val="single" w:sz="4" w:space="0" w:color="auto"/>
              <w:left w:val="single" w:sz="4" w:space="0" w:color="auto"/>
              <w:bottom w:val="single" w:sz="4" w:space="0" w:color="auto"/>
              <w:right w:val="single" w:sz="4" w:space="0" w:color="auto"/>
            </w:tcBorders>
          </w:tcPr>
          <w:p w14:paraId="22B1409D" w14:textId="77777777" w:rsidR="004B733E" w:rsidRPr="00ED6702" w:rsidRDefault="004B733E" w:rsidP="00DB23BD">
            <w:pPr>
              <w:pStyle w:val="TableContents"/>
              <w:rPr>
                <w:i/>
                <w:sz w:val="22"/>
                <w:szCs w:val="22"/>
                <w:highlight w:val="yellow"/>
              </w:rPr>
            </w:pPr>
            <w:r w:rsidRPr="00ED6702">
              <w:rPr>
                <w:rFonts w:cs="Times New Roman"/>
                <w:i/>
                <w:sz w:val="22"/>
                <w:szCs w:val="22"/>
              </w:rPr>
              <w:t>Articulates, at a beginning level, a biblical theology of church planting and mission.</w:t>
            </w:r>
          </w:p>
        </w:tc>
        <w:tc>
          <w:tcPr>
            <w:tcW w:w="1170" w:type="dxa"/>
            <w:tcBorders>
              <w:top w:val="single" w:sz="4" w:space="0" w:color="auto"/>
              <w:left w:val="single" w:sz="4" w:space="0" w:color="auto"/>
              <w:bottom w:val="single" w:sz="4" w:space="0" w:color="auto"/>
              <w:right w:val="single" w:sz="4" w:space="0" w:color="auto"/>
            </w:tcBorders>
            <w:hideMark/>
          </w:tcPr>
          <w:p w14:paraId="050887C7" w14:textId="77777777" w:rsidR="004B733E" w:rsidRPr="00D00032" w:rsidRDefault="004B733E" w:rsidP="00DB23BD">
            <w:pPr>
              <w:pStyle w:val="TableContents"/>
              <w:rPr>
                <w:sz w:val="22"/>
                <w:szCs w:val="22"/>
              </w:rPr>
            </w:pPr>
            <w:r w:rsidRPr="00D00032">
              <w:rPr>
                <w:sz w:val="22"/>
                <w:szCs w:val="22"/>
              </w:rPr>
              <w:t> Faculty</w:t>
            </w:r>
          </w:p>
        </w:tc>
      </w:tr>
      <w:tr w:rsidR="004B733E" w:rsidRPr="001202E7" w14:paraId="47D94ECA" w14:textId="77777777" w:rsidTr="00DB23BD">
        <w:tc>
          <w:tcPr>
            <w:tcW w:w="1800" w:type="dxa"/>
            <w:tcBorders>
              <w:top w:val="single" w:sz="4" w:space="0" w:color="auto"/>
              <w:left w:val="single" w:sz="4" w:space="0" w:color="auto"/>
              <w:bottom w:val="single" w:sz="4" w:space="0" w:color="auto"/>
              <w:right w:val="single" w:sz="4" w:space="0" w:color="auto"/>
            </w:tcBorders>
          </w:tcPr>
          <w:p w14:paraId="415BAB60" w14:textId="77777777" w:rsidR="004B733E" w:rsidRPr="00ED6702" w:rsidRDefault="004B733E" w:rsidP="00DB23BD">
            <w:pPr>
              <w:pStyle w:val="TableContents"/>
              <w:rPr>
                <w:sz w:val="22"/>
                <w:szCs w:val="22"/>
              </w:rPr>
            </w:pPr>
            <w:r w:rsidRPr="00ED6702">
              <w:rPr>
                <w:rFonts w:cs="Times New Roman"/>
                <w:b/>
                <w:sz w:val="22"/>
                <w:szCs w:val="22"/>
              </w:rPr>
              <w:t xml:space="preserve">SLO #2: </w:t>
            </w:r>
            <w:r w:rsidRPr="00ED6702">
              <w:rPr>
                <w:rFonts w:cs="Times New Roman"/>
                <w:sz w:val="22"/>
                <w:szCs w:val="22"/>
              </w:rPr>
              <w:t xml:space="preserve">     Identify common dynamics/characteristics of movements</w:t>
            </w:r>
            <w:r>
              <w:rPr>
                <w:rFonts w:cs="Times New Roman"/>
                <w:sz w:val="22"/>
                <w:szCs w:val="22"/>
              </w:rPr>
              <w:t>.</w:t>
            </w:r>
          </w:p>
        </w:tc>
        <w:tc>
          <w:tcPr>
            <w:tcW w:w="1620" w:type="dxa"/>
            <w:tcBorders>
              <w:top w:val="single" w:sz="4" w:space="0" w:color="auto"/>
              <w:left w:val="single" w:sz="4" w:space="0" w:color="auto"/>
              <w:bottom w:val="single" w:sz="4" w:space="0" w:color="auto"/>
              <w:right w:val="single" w:sz="4" w:space="0" w:color="auto"/>
            </w:tcBorders>
          </w:tcPr>
          <w:p w14:paraId="74CA6C0C" w14:textId="77777777" w:rsidR="004B733E" w:rsidRPr="00D00032" w:rsidRDefault="004B733E" w:rsidP="00DB23BD">
            <w:pPr>
              <w:pStyle w:val="TableContents"/>
              <w:rPr>
                <w:sz w:val="22"/>
                <w:szCs w:val="22"/>
                <w:highlight w:val="yellow"/>
              </w:rPr>
            </w:pPr>
            <w:r w:rsidRPr="00D00032">
              <w:rPr>
                <w:sz w:val="22"/>
                <w:szCs w:val="22"/>
                <w:highlight w:val="yellow"/>
              </w:rPr>
              <w:t>Assignment Title</w:t>
            </w:r>
          </w:p>
        </w:tc>
        <w:tc>
          <w:tcPr>
            <w:tcW w:w="1980" w:type="dxa"/>
            <w:tcBorders>
              <w:top w:val="single" w:sz="4" w:space="0" w:color="auto"/>
              <w:left w:val="single" w:sz="4" w:space="0" w:color="auto"/>
              <w:bottom w:val="single" w:sz="4" w:space="0" w:color="auto"/>
              <w:right w:val="single" w:sz="4" w:space="0" w:color="auto"/>
            </w:tcBorders>
          </w:tcPr>
          <w:p w14:paraId="149FF0F6" w14:textId="77777777" w:rsidR="004B733E" w:rsidRPr="00B811ED" w:rsidRDefault="004B733E" w:rsidP="00DB23BD">
            <w:pPr>
              <w:pStyle w:val="TableContents"/>
              <w:rPr>
                <w:i/>
                <w:sz w:val="22"/>
                <w:szCs w:val="22"/>
                <w:highlight w:val="yellow"/>
              </w:rPr>
            </w:pPr>
            <w:r w:rsidRPr="00B811ED">
              <w:rPr>
                <w:rFonts w:cs="Times New Roman"/>
                <w:i/>
                <w:sz w:val="22"/>
                <w:szCs w:val="22"/>
              </w:rPr>
              <w:t>Identifies, at an exemplary level, common dynamics/characteristics of movements.</w:t>
            </w:r>
          </w:p>
        </w:tc>
        <w:tc>
          <w:tcPr>
            <w:tcW w:w="1800" w:type="dxa"/>
            <w:tcBorders>
              <w:top w:val="single" w:sz="4" w:space="0" w:color="auto"/>
              <w:left w:val="single" w:sz="4" w:space="0" w:color="auto"/>
              <w:bottom w:val="single" w:sz="4" w:space="0" w:color="auto"/>
              <w:right w:val="single" w:sz="4" w:space="0" w:color="auto"/>
            </w:tcBorders>
          </w:tcPr>
          <w:p w14:paraId="56EBD6B9" w14:textId="77777777" w:rsidR="004B733E" w:rsidRPr="00B811ED" w:rsidRDefault="004B733E" w:rsidP="00DB23BD">
            <w:pPr>
              <w:pStyle w:val="TableContents"/>
              <w:rPr>
                <w:i/>
                <w:sz w:val="22"/>
                <w:szCs w:val="22"/>
                <w:highlight w:val="yellow"/>
              </w:rPr>
            </w:pPr>
            <w:r w:rsidRPr="00B811ED">
              <w:rPr>
                <w:rFonts w:cs="Times New Roman"/>
                <w:i/>
                <w:sz w:val="22"/>
                <w:szCs w:val="22"/>
              </w:rPr>
              <w:t>Identifies, at an accomplished level, common dynamics/characteristics of movements.</w:t>
            </w:r>
          </w:p>
        </w:tc>
        <w:tc>
          <w:tcPr>
            <w:tcW w:w="1530" w:type="dxa"/>
            <w:tcBorders>
              <w:top w:val="single" w:sz="4" w:space="0" w:color="auto"/>
              <w:left w:val="single" w:sz="4" w:space="0" w:color="auto"/>
              <w:bottom w:val="single" w:sz="4" w:space="0" w:color="auto"/>
              <w:right w:val="single" w:sz="4" w:space="0" w:color="auto"/>
            </w:tcBorders>
          </w:tcPr>
          <w:p w14:paraId="30994A61" w14:textId="77777777" w:rsidR="004B733E" w:rsidRPr="00B811ED" w:rsidRDefault="004B733E" w:rsidP="00DB23BD">
            <w:pPr>
              <w:pStyle w:val="TableContents"/>
              <w:rPr>
                <w:i/>
                <w:sz w:val="22"/>
                <w:szCs w:val="22"/>
                <w:highlight w:val="yellow"/>
              </w:rPr>
            </w:pPr>
            <w:r w:rsidRPr="00B811ED">
              <w:rPr>
                <w:rFonts w:cs="Times New Roman"/>
                <w:i/>
                <w:sz w:val="22"/>
                <w:szCs w:val="22"/>
              </w:rPr>
              <w:t>Identifies, at a developing level, common dynamics/characteristics of movements.</w:t>
            </w:r>
          </w:p>
        </w:tc>
        <w:tc>
          <w:tcPr>
            <w:tcW w:w="1548" w:type="dxa"/>
            <w:tcBorders>
              <w:top w:val="single" w:sz="4" w:space="0" w:color="auto"/>
              <w:left w:val="single" w:sz="4" w:space="0" w:color="auto"/>
              <w:bottom w:val="single" w:sz="4" w:space="0" w:color="auto"/>
              <w:right w:val="single" w:sz="4" w:space="0" w:color="auto"/>
            </w:tcBorders>
          </w:tcPr>
          <w:p w14:paraId="03C7368C" w14:textId="77777777" w:rsidR="004B733E" w:rsidRPr="00B811ED" w:rsidRDefault="004B733E" w:rsidP="00DB23BD">
            <w:pPr>
              <w:pStyle w:val="TableContents"/>
              <w:rPr>
                <w:i/>
                <w:sz w:val="22"/>
                <w:szCs w:val="22"/>
                <w:highlight w:val="yellow"/>
              </w:rPr>
            </w:pPr>
            <w:r w:rsidRPr="00B811ED">
              <w:rPr>
                <w:rFonts w:cs="Times New Roman"/>
                <w:i/>
                <w:sz w:val="22"/>
                <w:szCs w:val="22"/>
              </w:rPr>
              <w:t>Identifies, at a beginning level, common dynamics/characteristics of movements.</w:t>
            </w:r>
          </w:p>
        </w:tc>
        <w:tc>
          <w:tcPr>
            <w:tcW w:w="1170" w:type="dxa"/>
            <w:tcBorders>
              <w:top w:val="single" w:sz="4" w:space="0" w:color="auto"/>
              <w:left w:val="single" w:sz="4" w:space="0" w:color="auto"/>
              <w:bottom w:val="single" w:sz="4" w:space="0" w:color="auto"/>
              <w:right w:val="single" w:sz="4" w:space="0" w:color="auto"/>
            </w:tcBorders>
          </w:tcPr>
          <w:p w14:paraId="0C843B08" w14:textId="77777777" w:rsidR="004B733E" w:rsidRPr="00D00032" w:rsidRDefault="004B733E" w:rsidP="00DB23BD">
            <w:pPr>
              <w:pStyle w:val="TableContents"/>
              <w:rPr>
                <w:sz w:val="22"/>
                <w:szCs w:val="22"/>
              </w:rPr>
            </w:pPr>
            <w:r w:rsidRPr="00D00032">
              <w:rPr>
                <w:sz w:val="22"/>
                <w:szCs w:val="22"/>
              </w:rPr>
              <w:t> Faculty</w:t>
            </w:r>
          </w:p>
        </w:tc>
      </w:tr>
      <w:tr w:rsidR="004B733E" w14:paraId="7558944A" w14:textId="77777777" w:rsidTr="00DB23BD">
        <w:tc>
          <w:tcPr>
            <w:tcW w:w="1800" w:type="dxa"/>
            <w:tcBorders>
              <w:top w:val="single" w:sz="4" w:space="0" w:color="auto"/>
              <w:left w:val="single" w:sz="4" w:space="0" w:color="auto"/>
              <w:bottom w:val="single" w:sz="4" w:space="0" w:color="auto"/>
              <w:right w:val="single" w:sz="4" w:space="0" w:color="auto"/>
            </w:tcBorders>
          </w:tcPr>
          <w:p w14:paraId="76B06DA7" w14:textId="77777777" w:rsidR="004B733E" w:rsidRPr="00ED6702" w:rsidRDefault="004B733E" w:rsidP="00DB23BD">
            <w:pPr>
              <w:pStyle w:val="TableContents"/>
              <w:rPr>
                <w:sz w:val="22"/>
                <w:szCs w:val="22"/>
              </w:rPr>
            </w:pPr>
            <w:r w:rsidRPr="00ED6702">
              <w:rPr>
                <w:rFonts w:cs="Times New Roman"/>
                <w:b/>
                <w:sz w:val="22"/>
                <w:szCs w:val="22"/>
              </w:rPr>
              <w:t xml:space="preserve">SLO #3: </w:t>
            </w:r>
            <w:r w:rsidRPr="00ED6702">
              <w:rPr>
                <w:rFonts w:cs="Times New Roman"/>
                <w:sz w:val="22"/>
                <w:szCs w:val="22"/>
              </w:rPr>
              <w:t xml:space="preserve">    Create a contextualized strategy for multiplication</w:t>
            </w:r>
            <w:r>
              <w:rPr>
                <w:rFonts w:cs="Times New Roman"/>
                <w:sz w:val="22"/>
                <w:szCs w:val="22"/>
              </w:rPr>
              <w:t>.</w:t>
            </w:r>
          </w:p>
        </w:tc>
        <w:tc>
          <w:tcPr>
            <w:tcW w:w="1620" w:type="dxa"/>
            <w:tcBorders>
              <w:top w:val="single" w:sz="4" w:space="0" w:color="auto"/>
              <w:left w:val="single" w:sz="4" w:space="0" w:color="auto"/>
              <w:bottom w:val="single" w:sz="4" w:space="0" w:color="auto"/>
              <w:right w:val="single" w:sz="4" w:space="0" w:color="auto"/>
            </w:tcBorders>
          </w:tcPr>
          <w:p w14:paraId="696B8A70" w14:textId="77777777" w:rsidR="004B733E" w:rsidRPr="00D00032" w:rsidRDefault="004B733E" w:rsidP="00DB23BD">
            <w:pPr>
              <w:pStyle w:val="TableContents"/>
              <w:rPr>
                <w:sz w:val="22"/>
                <w:szCs w:val="22"/>
                <w:highlight w:val="yellow"/>
              </w:rPr>
            </w:pPr>
            <w:r w:rsidRPr="00D00032">
              <w:rPr>
                <w:sz w:val="22"/>
                <w:szCs w:val="22"/>
                <w:highlight w:val="yellow"/>
              </w:rPr>
              <w:t>Assignment Title</w:t>
            </w:r>
          </w:p>
        </w:tc>
        <w:tc>
          <w:tcPr>
            <w:tcW w:w="1980" w:type="dxa"/>
            <w:tcBorders>
              <w:top w:val="single" w:sz="4" w:space="0" w:color="auto"/>
              <w:left w:val="single" w:sz="4" w:space="0" w:color="auto"/>
              <w:bottom w:val="single" w:sz="4" w:space="0" w:color="auto"/>
              <w:right w:val="single" w:sz="4" w:space="0" w:color="auto"/>
            </w:tcBorders>
          </w:tcPr>
          <w:p w14:paraId="5DAAE4BF" w14:textId="77777777" w:rsidR="004B733E" w:rsidRPr="00B811ED" w:rsidRDefault="004B733E" w:rsidP="00DB23BD">
            <w:pPr>
              <w:pStyle w:val="TableContents"/>
              <w:rPr>
                <w:i/>
                <w:sz w:val="22"/>
                <w:szCs w:val="22"/>
                <w:highlight w:val="yellow"/>
              </w:rPr>
            </w:pPr>
            <w:r w:rsidRPr="00B811ED">
              <w:rPr>
                <w:rFonts w:cs="Times New Roman"/>
                <w:i/>
                <w:sz w:val="22"/>
                <w:szCs w:val="22"/>
              </w:rPr>
              <w:t>Creates, at an exemplary level, a contextualized strategy for multiplication.</w:t>
            </w:r>
          </w:p>
        </w:tc>
        <w:tc>
          <w:tcPr>
            <w:tcW w:w="1800" w:type="dxa"/>
            <w:tcBorders>
              <w:top w:val="single" w:sz="4" w:space="0" w:color="auto"/>
              <w:left w:val="single" w:sz="4" w:space="0" w:color="auto"/>
              <w:bottom w:val="single" w:sz="4" w:space="0" w:color="auto"/>
              <w:right w:val="single" w:sz="4" w:space="0" w:color="auto"/>
            </w:tcBorders>
          </w:tcPr>
          <w:p w14:paraId="0016491C" w14:textId="77777777" w:rsidR="004B733E" w:rsidRPr="00B811ED" w:rsidRDefault="004B733E" w:rsidP="00DB23BD">
            <w:pPr>
              <w:pStyle w:val="TableContents"/>
              <w:rPr>
                <w:i/>
                <w:sz w:val="22"/>
                <w:szCs w:val="22"/>
                <w:highlight w:val="yellow"/>
              </w:rPr>
            </w:pPr>
            <w:r w:rsidRPr="00B811ED">
              <w:rPr>
                <w:rFonts w:cs="Times New Roman"/>
                <w:i/>
                <w:sz w:val="22"/>
                <w:szCs w:val="22"/>
              </w:rPr>
              <w:t>Creates, at an accomplished level, a contextualized strategy for multiplication.</w:t>
            </w:r>
          </w:p>
        </w:tc>
        <w:tc>
          <w:tcPr>
            <w:tcW w:w="1530" w:type="dxa"/>
            <w:tcBorders>
              <w:top w:val="single" w:sz="4" w:space="0" w:color="auto"/>
              <w:left w:val="single" w:sz="4" w:space="0" w:color="auto"/>
              <w:bottom w:val="single" w:sz="4" w:space="0" w:color="auto"/>
              <w:right w:val="single" w:sz="4" w:space="0" w:color="auto"/>
            </w:tcBorders>
          </w:tcPr>
          <w:p w14:paraId="71FF62DA" w14:textId="77777777" w:rsidR="004B733E" w:rsidRPr="00B811ED" w:rsidRDefault="004B733E" w:rsidP="00DB23BD">
            <w:pPr>
              <w:pStyle w:val="TableContents"/>
              <w:rPr>
                <w:i/>
                <w:sz w:val="22"/>
                <w:szCs w:val="22"/>
                <w:highlight w:val="yellow"/>
              </w:rPr>
            </w:pPr>
            <w:r w:rsidRPr="00B811ED">
              <w:rPr>
                <w:rFonts w:cs="Times New Roman"/>
                <w:i/>
                <w:sz w:val="22"/>
                <w:szCs w:val="22"/>
              </w:rPr>
              <w:t>Creates, at a developing level, a contextualized strategy for multiplication.</w:t>
            </w:r>
          </w:p>
        </w:tc>
        <w:tc>
          <w:tcPr>
            <w:tcW w:w="1548" w:type="dxa"/>
            <w:tcBorders>
              <w:top w:val="single" w:sz="4" w:space="0" w:color="auto"/>
              <w:left w:val="single" w:sz="4" w:space="0" w:color="auto"/>
              <w:bottom w:val="single" w:sz="4" w:space="0" w:color="auto"/>
              <w:right w:val="single" w:sz="4" w:space="0" w:color="auto"/>
            </w:tcBorders>
          </w:tcPr>
          <w:p w14:paraId="6D80416D" w14:textId="77777777" w:rsidR="004B733E" w:rsidRPr="00B811ED" w:rsidRDefault="004B733E" w:rsidP="00DB23BD">
            <w:pPr>
              <w:pStyle w:val="TableContents"/>
              <w:rPr>
                <w:i/>
                <w:sz w:val="22"/>
                <w:szCs w:val="22"/>
                <w:highlight w:val="yellow"/>
              </w:rPr>
            </w:pPr>
            <w:r w:rsidRPr="00B811ED">
              <w:rPr>
                <w:rFonts w:cs="Times New Roman"/>
                <w:i/>
                <w:sz w:val="22"/>
                <w:szCs w:val="22"/>
              </w:rPr>
              <w:t>Creates, at a beginning level, a contextualized strategy for multiplication.</w:t>
            </w:r>
          </w:p>
        </w:tc>
        <w:tc>
          <w:tcPr>
            <w:tcW w:w="1170" w:type="dxa"/>
            <w:tcBorders>
              <w:top w:val="single" w:sz="4" w:space="0" w:color="auto"/>
              <w:left w:val="single" w:sz="4" w:space="0" w:color="auto"/>
              <w:bottom w:val="single" w:sz="4" w:space="0" w:color="auto"/>
              <w:right w:val="single" w:sz="4" w:space="0" w:color="auto"/>
            </w:tcBorders>
          </w:tcPr>
          <w:p w14:paraId="6C5AE037" w14:textId="77777777" w:rsidR="004B733E" w:rsidRPr="00D00032" w:rsidRDefault="004B733E" w:rsidP="00DB23BD">
            <w:pPr>
              <w:pStyle w:val="TableContents"/>
              <w:rPr>
                <w:sz w:val="22"/>
                <w:szCs w:val="22"/>
              </w:rPr>
            </w:pPr>
            <w:r w:rsidRPr="00D00032">
              <w:rPr>
                <w:sz w:val="22"/>
                <w:szCs w:val="22"/>
              </w:rPr>
              <w:t> Faculty</w:t>
            </w:r>
          </w:p>
        </w:tc>
      </w:tr>
    </w:tbl>
    <w:p w14:paraId="3BBA6630" w14:textId="77777777" w:rsidR="00856B93" w:rsidRDefault="00856B93" w:rsidP="00B02CDA">
      <w:pPr>
        <w:autoSpaceDE w:val="0"/>
        <w:autoSpaceDN w:val="0"/>
        <w:adjustRightInd w:val="0"/>
        <w:rPr>
          <w:b/>
          <w:bCs/>
          <w:color w:val="000000" w:themeColor="text1"/>
        </w:rPr>
      </w:pPr>
    </w:p>
    <w:p w14:paraId="238923B0" w14:textId="77777777" w:rsidR="00E12FB0" w:rsidRDefault="00E12FB0" w:rsidP="00B02CDA">
      <w:pPr>
        <w:autoSpaceDE w:val="0"/>
        <w:autoSpaceDN w:val="0"/>
        <w:adjustRightInd w:val="0"/>
        <w:rPr>
          <w:b/>
          <w:bCs/>
          <w:color w:val="000000" w:themeColor="text1"/>
        </w:rPr>
      </w:pPr>
    </w:p>
    <w:p w14:paraId="472F9F75" w14:textId="743F62FF" w:rsidR="00B02CDA" w:rsidRPr="005345C2" w:rsidRDefault="00B02CDA" w:rsidP="00B02CDA">
      <w:pPr>
        <w:autoSpaceDE w:val="0"/>
        <w:autoSpaceDN w:val="0"/>
        <w:adjustRightInd w:val="0"/>
        <w:rPr>
          <w:color w:val="000000" w:themeColor="text1"/>
        </w:rPr>
      </w:pPr>
      <w:r w:rsidRPr="005345C2">
        <w:rPr>
          <w:b/>
          <w:bCs/>
          <w:color w:val="000000" w:themeColor="text1"/>
        </w:rPr>
        <w:t xml:space="preserve">Late Assignments: </w:t>
      </w:r>
      <w:r w:rsidRPr="005345C2">
        <w:rPr>
          <w:color w:val="000000" w:themeColor="text1"/>
        </w:rPr>
        <w:t>Any assignment submitted after the due d</w:t>
      </w:r>
      <w:r w:rsidR="005345C2" w:rsidRPr="005345C2">
        <w:rPr>
          <w:color w:val="000000" w:themeColor="text1"/>
        </w:rPr>
        <w:t>ate and time will be reduced one numerical point</w:t>
      </w:r>
      <w:r w:rsidRPr="005345C2">
        <w:rPr>
          <w:color w:val="000000" w:themeColor="text1"/>
        </w:rPr>
        <w:t xml:space="preserve"> for every day late. For example, two days late would red</w:t>
      </w:r>
      <w:r w:rsidR="005345C2" w:rsidRPr="005345C2">
        <w:rPr>
          <w:color w:val="000000" w:themeColor="text1"/>
        </w:rPr>
        <w:t>uce the grade from a 90 to an 88</w:t>
      </w:r>
      <w:r w:rsidRPr="005345C2">
        <w:rPr>
          <w:color w:val="000000" w:themeColor="text1"/>
        </w:rPr>
        <w:t>, unless the student talks to the professor ahead of time and receives permission to turn in the assignment late, based upon a legitimate excuse (such as illness).</w:t>
      </w:r>
    </w:p>
    <w:p w14:paraId="090538D4" w14:textId="77777777" w:rsidR="00B02CDA" w:rsidRPr="00B02CDA" w:rsidRDefault="00B02CDA" w:rsidP="00B02CDA">
      <w:pPr>
        <w:autoSpaceDE w:val="0"/>
        <w:autoSpaceDN w:val="0"/>
        <w:adjustRightInd w:val="0"/>
        <w:rPr>
          <w:bCs/>
          <w:color w:val="FF0000"/>
        </w:rPr>
      </w:pPr>
    </w:p>
    <w:p w14:paraId="2861D105" w14:textId="2E4DAA89" w:rsidR="00B02CDA" w:rsidRPr="001B56CE" w:rsidRDefault="00B02CDA" w:rsidP="00B02CDA">
      <w:pPr>
        <w:autoSpaceDE w:val="0"/>
        <w:autoSpaceDN w:val="0"/>
        <w:adjustRightInd w:val="0"/>
        <w:rPr>
          <w:color w:val="000000" w:themeColor="text1"/>
        </w:rPr>
      </w:pPr>
      <w:r w:rsidRPr="001B56CE">
        <w:rPr>
          <w:b/>
          <w:bCs/>
          <w:color w:val="000000" w:themeColor="text1"/>
        </w:rPr>
        <w:t xml:space="preserve">Incomplete Work: </w:t>
      </w:r>
      <w:r w:rsidRPr="001B56CE">
        <w:rPr>
          <w:color w:val="000000" w:themeColor="text1"/>
        </w:rPr>
        <w:t xml:space="preserve">“A grade of ‘I’ denotes that course work has not been completed </w:t>
      </w:r>
      <w:r w:rsidRPr="001B56CE">
        <w:rPr>
          <w:i/>
          <w:color w:val="000000" w:themeColor="text1"/>
        </w:rPr>
        <w:t xml:space="preserve">due to an </w:t>
      </w:r>
      <w:r w:rsidRPr="001B56CE">
        <w:rPr>
          <w:i/>
          <w:iCs/>
          <w:color w:val="000000" w:themeColor="text1"/>
        </w:rPr>
        <w:t xml:space="preserve">unavoidable emergency. </w:t>
      </w:r>
      <w:r w:rsidRPr="001B56CE">
        <w:rPr>
          <w:iCs/>
          <w:color w:val="000000" w:themeColor="text1"/>
        </w:rPr>
        <w:t>D</w:t>
      </w:r>
      <w:r w:rsidRPr="001B56CE">
        <w:rPr>
          <w:color w:val="000000" w:themeColor="text1"/>
        </w:rPr>
        <w:t xml:space="preserve">elinquency or attending to church work or other employment </w:t>
      </w:r>
      <w:r w:rsidR="001B56CE">
        <w:rPr>
          <w:color w:val="000000" w:themeColor="text1"/>
        </w:rPr>
        <w:t>(i.e. being too busy)</w:t>
      </w:r>
      <w:r w:rsidR="006A118E">
        <w:rPr>
          <w:color w:val="000000" w:themeColor="text1"/>
        </w:rPr>
        <w:t xml:space="preserve"> </w:t>
      </w:r>
      <w:r w:rsidRPr="001B56CE">
        <w:rPr>
          <w:color w:val="000000" w:themeColor="text1"/>
        </w:rPr>
        <w:t xml:space="preserve">does </w:t>
      </w:r>
      <w:r w:rsidRPr="006A118E">
        <w:rPr>
          <w:i/>
          <w:color w:val="000000" w:themeColor="text1"/>
        </w:rPr>
        <w:t>not</w:t>
      </w:r>
      <w:r w:rsidRPr="001B56CE">
        <w:rPr>
          <w:color w:val="000000" w:themeColor="text1"/>
        </w:rPr>
        <w:t xml:space="preserve"> constitute an unavoidable emergency. Without an approved ‘I,’ a letter grade will be recorded based on grades received for completed work and an ‘F’ grade assigned to incomplete work” (ATS 2015-16 Student Handbook, page 67).</w:t>
      </w:r>
    </w:p>
    <w:p w14:paraId="4B9C628A" w14:textId="77777777" w:rsidR="00B02CDA" w:rsidRPr="00B02CDA" w:rsidRDefault="00B02CDA" w:rsidP="00B02CDA">
      <w:pPr>
        <w:autoSpaceDE w:val="0"/>
        <w:autoSpaceDN w:val="0"/>
        <w:adjustRightInd w:val="0"/>
        <w:rPr>
          <w:color w:val="FF0000"/>
        </w:rPr>
      </w:pPr>
    </w:p>
    <w:p w14:paraId="5A5C73F5" w14:textId="16924F91" w:rsidR="006E0F54" w:rsidRDefault="00B02CDA" w:rsidP="00B02CDA">
      <w:pPr>
        <w:autoSpaceDE w:val="0"/>
        <w:autoSpaceDN w:val="0"/>
        <w:adjustRightInd w:val="0"/>
        <w:rPr>
          <w:color w:val="000000" w:themeColor="text1"/>
        </w:rPr>
      </w:pPr>
      <w:r w:rsidRPr="001B56CE">
        <w:rPr>
          <w:b/>
          <w:bCs/>
          <w:color w:val="000000" w:themeColor="text1"/>
        </w:rPr>
        <w:t>Format of Papers</w:t>
      </w:r>
      <w:r w:rsidRPr="001B56CE">
        <w:rPr>
          <w:color w:val="000000" w:themeColor="text1"/>
        </w:rPr>
        <w:t xml:space="preserve">: Students </w:t>
      </w:r>
      <w:r w:rsidR="001B56CE" w:rsidRPr="001B56CE">
        <w:rPr>
          <w:color w:val="000000" w:themeColor="text1"/>
        </w:rPr>
        <w:t xml:space="preserve">must use MLA </w:t>
      </w:r>
      <w:r w:rsidRPr="001B56CE">
        <w:rPr>
          <w:color w:val="000000" w:themeColor="text1"/>
        </w:rPr>
        <w:t>acade</w:t>
      </w:r>
      <w:r w:rsidR="001B56CE" w:rsidRPr="001B56CE">
        <w:rPr>
          <w:color w:val="000000" w:themeColor="text1"/>
        </w:rPr>
        <w:t xml:space="preserve">mic </w:t>
      </w:r>
      <w:r w:rsidR="001B56CE">
        <w:rPr>
          <w:color w:val="000000" w:themeColor="text1"/>
        </w:rPr>
        <w:t xml:space="preserve">style for completing papers; </w:t>
      </w:r>
      <w:r w:rsidR="001B56CE" w:rsidRPr="001B56CE">
        <w:rPr>
          <w:color w:val="000000" w:themeColor="text1"/>
        </w:rPr>
        <w:t xml:space="preserve">this is </w:t>
      </w:r>
      <w:r w:rsidR="001B56CE">
        <w:rPr>
          <w:color w:val="000000" w:themeColor="text1"/>
        </w:rPr>
        <w:t xml:space="preserve">also </w:t>
      </w:r>
      <w:r w:rsidR="001B56CE" w:rsidRPr="001B56CE">
        <w:rPr>
          <w:color w:val="000000" w:themeColor="text1"/>
        </w:rPr>
        <w:t>the required style for your dissertation.</w:t>
      </w:r>
    </w:p>
    <w:p w14:paraId="4BE31A24" w14:textId="77777777" w:rsidR="006E0F54" w:rsidRDefault="006E0F54" w:rsidP="00B02CDA">
      <w:pPr>
        <w:autoSpaceDE w:val="0"/>
        <w:autoSpaceDN w:val="0"/>
        <w:adjustRightInd w:val="0"/>
        <w:rPr>
          <w:color w:val="000000" w:themeColor="text1"/>
        </w:rPr>
      </w:pPr>
    </w:p>
    <w:p w14:paraId="242F3933" w14:textId="77777777" w:rsidR="00B02CDA" w:rsidRPr="00FE477F" w:rsidRDefault="00B02CDA" w:rsidP="000930C6">
      <w:pPr>
        <w:rPr>
          <w:color w:val="000000"/>
        </w:rPr>
      </w:pPr>
    </w:p>
    <w:tbl>
      <w:tblPr>
        <w:tblStyle w:val="TableGrid"/>
        <w:tblW w:w="0" w:type="auto"/>
        <w:tblLook w:val="04A0" w:firstRow="1" w:lastRow="0" w:firstColumn="1" w:lastColumn="0" w:noHBand="0" w:noVBand="1"/>
      </w:tblPr>
      <w:tblGrid>
        <w:gridCol w:w="8856"/>
      </w:tblGrid>
      <w:tr w:rsidR="000930C6" w:rsidRPr="00FE477F" w14:paraId="4C76055E" w14:textId="77777777" w:rsidTr="000930C6">
        <w:tc>
          <w:tcPr>
            <w:tcW w:w="8856" w:type="dxa"/>
            <w:shd w:val="clear" w:color="auto" w:fill="1F497D" w:themeFill="text2"/>
          </w:tcPr>
          <w:p w14:paraId="629014AC" w14:textId="66B8BCCA" w:rsidR="000930C6" w:rsidRPr="00FE477F" w:rsidRDefault="000930C6" w:rsidP="000930C6">
            <w:pPr>
              <w:jc w:val="center"/>
              <w:rPr>
                <w:rFonts w:ascii="Arial" w:hAnsi="Arial" w:cs="Arial"/>
                <w:color w:val="FFFFFF" w:themeColor="background1"/>
              </w:rPr>
            </w:pPr>
            <w:r w:rsidRPr="00FE477F">
              <w:rPr>
                <w:rFonts w:ascii="Arial" w:hAnsi="Arial" w:cs="Arial"/>
                <w:color w:val="FFFFFF" w:themeColor="background1"/>
              </w:rPr>
              <w:lastRenderedPageBreak/>
              <w:t>GRADING</w:t>
            </w:r>
          </w:p>
        </w:tc>
      </w:tr>
    </w:tbl>
    <w:p w14:paraId="5417DB4B" w14:textId="77777777" w:rsidR="008D4EFC" w:rsidRPr="00EF2B0E" w:rsidRDefault="008D4EFC" w:rsidP="00397E44">
      <w:pPr>
        <w:rPr>
          <w:rFonts w:ascii="Times" w:eastAsia="Times New Roman" w:hAnsi="Times"/>
          <w:sz w:val="20"/>
          <w:szCs w:val="20"/>
        </w:rPr>
      </w:pPr>
    </w:p>
    <w:tbl>
      <w:tblPr>
        <w:tblW w:w="0" w:type="auto"/>
        <w:tblInd w:w="270" w:type="dxa"/>
        <w:tblCellMar>
          <w:top w:w="15" w:type="dxa"/>
          <w:left w:w="15" w:type="dxa"/>
          <w:bottom w:w="15" w:type="dxa"/>
          <w:right w:w="15" w:type="dxa"/>
        </w:tblCellMar>
        <w:tblLook w:val="04A0" w:firstRow="1" w:lastRow="0" w:firstColumn="1" w:lastColumn="0" w:noHBand="0" w:noVBand="1"/>
      </w:tblPr>
      <w:tblGrid>
        <w:gridCol w:w="5595"/>
        <w:gridCol w:w="2430"/>
      </w:tblGrid>
      <w:tr w:rsidR="007532F6" w:rsidRPr="00EF2B0E" w14:paraId="62136E98" w14:textId="77777777" w:rsidTr="001202E7">
        <w:tc>
          <w:tcPr>
            <w:tcW w:w="5595" w:type="dxa"/>
            <w:tcBorders>
              <w:top w:val="single" w:sz="6" w:space="0" w:color="000000"/>
              <w:left w:val="single" w:sz="6" w:space="0" w:color="000000"/>
              <w:bottom w:val="single" w:sz="6" w:space="0" w:color="000000"/>
              <w:right w:val="single" w:sz="6" w:space="0" w:color="000000"/>
            </w:tcBorders>
            <w:shd w:val="clear" w:color="auto" w:fill="B3B3B3"/>
          </w:tcPr>
          <w:p w14:paraId="3BA74A2A" w14:textId="31887C8B" w:rsidR="007532F6" w:rsidRPr="00014E48" w:rsidRDefault="007532F6" w:rsidP="00397E44">
            <w:pPr>
              <w:spacing w:line="0" w:lineRule="atLeast"/>
              <w:rPr>
                <w:b/>
                <w:color w:val="000000"/>
              </w:rPr>
            </w:pPr>
            <w:r w:rsidRPr="00014E48">
              <w:rPr>
                <w:b/>
                <w:color w:val="000000"/>
              </w:rPr>
              <w:t xml:space="preserve">Assignment </w:t>
            </w:r>
          </w:p>
        </w:tc>
        <w:tc>
          <w:tcPr>
            <w:tcW w:w="2430" w:type="dxa"/>
            <w:tcBorders>
              <w:top w:val="single" w:sz="6" w:space="0" w:color="000000"/>
              <w:left w:val="single" w:sz="6" w:space="0" w:color="000000"/>
              <w:bottom w:val="single" w:sz="6" w:space="0" w:color="000000"/>
              <w:right w:val="single" w:sz="6" w:space="0" w:color="000000"/>
            </w:tcBorders>
            <w:shd w:val="clear" w:color="auto" w:fill="B3B3B3"/>
            <w:tcMar>
              <w:top w:w="0" w:type="dxa"/>
              <w:left w:w="105" w:type="dxa"/>
              <w:bottom w:w="0" w:type="dxa"/>
              <w:right w:w="105" w:type="dxa"/>
            </w:tcMar>
          </w:tcPr>
          <w:p w14:paraId="3244B8F8" w14:textId="50B0FBC0" w:rsidR="007532F6" w:rsidRPr="007532F6" w:rsidRDefault="007532F6" w:rsidP="00397E44">
            <w:pPr>
              <w:spacing w:line="0" w:lineRule="atLeast"/>
              <w:rPr>
                <w:b/>
              </w:rPr>
            </w:pPr>
            <w:r w:rsidRPr="007532F6">
              <w:rPr>
                <w:b/>
                <w:color w:val="000000"/>
              </w:rPr>
              <w:t>Weight/Point Value</w:t>
            </w:r>
          </w:p>
        </w:tc>
      </w:tr>
      <w:tr w:rsidR="007532F6" w:rsidRPr="00EF2B0E" w14:paraId="0E7FBBCC" w14:textId="77777777" w:rsidTr="001202E7">
        <w:trPr>
          <w:trHeight w:val="309"/>
        </w:trPr>
        <w:tc>
          <w:tcPr>
            <w:tcW w:w="5595" w:type="dxa"/>
            <w:tcBorders>
              <w:top w:val="single" w:sz="6" w:space="0" w:color="000000"/>
              <w:left w:val="single" w:sz="6" w:space="0" w:color="000000"/>
              <w:bottom w:val="single" w:sz="6" w:space="0" w:color="000000"/>
              <w:right w:val="single" w:sz="6" w:space="0" w:color="000000"/>
            </w:tcBorders>
          </w:tcPr>
          <w:p w14:paraId="55C62408" w14:textId="20A63301" w:rsidR="007532F6" w:rsidRPr="004D19C2" w:rsidRDefault="008970C5" w:rsidP="00397E44">
            <w:pPr>
              <w:spacing w:line="0" w:lineRule="atLeast"/>
            </w:pPr>
            <w:r>
              <w:t>Class Participation</w:t>
            </w:r>
          </w:p>
        </w:tc>
        <w:tc>
          <w:tcPr>
            <w:tcW w:w="24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E869D21" w14:textId="1A7C37D4" w:rsidR="007532F6" w:rsidRPr="004D19C2" w:rsidRDefault="008970C5" w:rsidP="00397E44">
            <w:pPr>
              <w:spacing w:line="0" w:lineRule="atLeast"/>
            </w:pPr>
            <w:r>
              <w:t>2</w:t>
            </w:r>
            <w:r w:rsidR="00EA064E">
              <w:t>0</w:t>
            </w:r>
          </w:p>
        </w:tc>
      </w:tr>
      <w:tr w:rsidR="007532F6" w:rsidRPr="00EF2B0E" w14:paraId="5A71FD50" w14:textId="77777777" w:rsidTr="001202E7">
        <w:tc>
          <w:tcPr>
            <w:tcW w:w="5595" w:type="dxa"/>
            <w:tcBorders>
              <w:top w:val="single" w:sz="6" w:space="0" w:color="000000"/>
              <w:left w:val="single" w:sz="6" w:space="0" w:color="000000"/>
              <w:bottom w:val="single" w:sz="6" w:space="0" w:color="000000"/>
              <w:right w:val="single" w:sz="6" w:space="0" w:color="000000"/>
            </w:tcBorders>
          </w:tcPr>
          <w:p w14:paraId="0168DA1E" w14:textId="756D3D7A" w:rsidR="007532F6" w:rsidRPr="004D19C2" w:rsidRDefault="008970C5" w:rsidP="00A115D8">
            <w:pPr>
              <w:spacing w:line="0" w:lineRule="atLeast"/>
            </w:pPr>
            <w:r>
              <w:t>Strategy for Contextual Multiplication</w:t>
            </w:r>
          </w:p>
        </w:tc>
        <w:tc>
          <w:tcPr>
            <w:tcW w:w="24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5544751" w14:textId="763E1060" w:rsidR="007532F6" w:rsidRPr="004D19C2" w:rsidRDefault="008970C5" w:rsidP="00397E44">
            <w:pPr>
              <w:spacing w:line="0" w:lineRule="atLeast"/>
            </w:pPr>
            <w:r>
              <w:t>8</w:t>
            </w:r>
            <w:r w:rsidR="00EA064E">
              <w:t>0</w:t>
            </w:r>
          </w:p>
        </w:tc>
      </w:tr>
      <w:tr w:rsidR="007532F6" w:rsidRPr="008D4EFC" w14:paraId="09221BE4" w14:textId="77777777" w:rsidTr="001202E7">
        <w:tc>
          <w:tcPr>
            <w:tcW w:w="5595" w:type="dxa"/>
            <w:tcBorders>
              <w:top w:val="single" w:sz="6" w:space="0" w:color="000000"/>
              <w:left w:val="single" w:sz="6" w:space="0" w:color="000000"/>
              <w:bottom w:val="single" w:sz="6" w:space="0" w:color="000000"/>
              <w:right w:val="single" w:sz="6" w:space="0" w:color="000000"/>
            </w:tcBorders>
          </w:tcPr>
          <w:p w14:paraId="367D0C84" w14:textId="77777777" w:rsidR="007532F6" w:rsidRPr="004D19C2" w:rsidRDefault="007532F6" w:rsidP="00397E44">
            <w:pPr>
              <w:rPr>
                <w:rFonts w:ascii="Times" w:eastAsia="Times New Roman" w:hAnsi="Times"/>
                <w:sz w:val="1"/>
                <w:szCs w:val="20"/>
              </w:rPr>
            </w:pPr>
          </w:p>
        </w:tc>
        <w:tc>
          <w:tcPr>
            <w:tcW w:w="24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BA186EF" w14:textId="244BD91F" w:rsidR="007532F6" w:rsidRPr="004D19C2" w:rsidRDefault="007532F6" w:rsidP="00397E44">
            <w:pPr>
              <w:rPr>
                <w:rFonts w:eastAsia="Times New Roman"/>
              </w:rPr>
            </w:pPr>
            <w:r w:rsidRPr="004D19C2">
              <w:rPr>
                <w:b/>
              </w:rPr>
              <w:t>Total:</w:t>
            </w:r>
            <w:r w:rsidRPr="004D19C2">
              <w:t xml:space="preserve"> 100</w:t>
            </w:r>
          </w:p>
        </w:tc>
      </w:tr>
    </w:tbl>
    <w:p w14:paraId="71BB4711" w14:textId="77777777" w:rsidR="00EF2B0E" w:rsidRPr="00EF2B0E" w:rsidRDefault="00EF2B0E" w:rsidP="00397E44">
      <w:pPr>
        <w:rPr>
          <w:rFonts w:ascii="Times" w:eastAsia="Times New Roman" w:hAnsi="Times"/>
          <w:sz w:val="20"/>
          <w:szCs w:val="20"/>
        </w:rPr>
      </w:pPr>
    </w:p>
    <w:p w14:paraId="42ECF1F4" w14:textId="77777777" w:rsidR="007532F6" w:rsidRDefault="007532F6" w:rsidP="003C1A87">
      <w:pPr>
        <w:keepNext/>
        <w:keepLines/>
        <w:outlineLvl w:val="1"/>
        <w:rPr>
          <w:rFonts w:eastAsia="Times New Roman"/>
          <w:b/>
          <w:bCs/>
          <w:iCs/>
        </w:rPr>
      </w:pPr>
    </w:p>
    <w:p w14:paraId="1441B6F3" w14:textId="34D0D727" w:rsidR="000930C6" w:rsidRDefault="00981FCF" w:rsidP="003C1A87">
      <w:pPr>
        <w:keepNext/>
        <w:keepLines/>
        <w:outlineLvl w:val="1"/>
        <w:rPr>
          <w:rFonts w:eastAsia="Times New Roman"/>
          <w:b/>
          <w:bCs/>
          <w:iCs/>
        </w:rPr>
      </w:pPr>
      <w:r w:rsidRPr="000930C6">
        <w:rPr>
          <w:rFonts w:eastAsia="Times New Roman"/>
          <w:b/>
          <w:bCs/>
          <w:iCs/>
        </w:rPr>
        <w:t>Grading Scale</w:t>
      </w:r>
    </w:p>
    <w:p w14:paraId="4ADAD2DA" w14:textId="77777777" w:rsidR="000D3035" w:rsidRPr="000D3035" w:rsidRDefault="000D3035" w:rsidP="003C1A87">
      <w:pPr>
        <w:keepNext/>
        <w:keepLines/>
        <w:outlineLvl w:val="1"/>
        <w:rPr>
          <w:rFonts w:eastAsia="Times New Roman"/>
          <w:b/>
          <w:bCs/>
          <w:iCs/>
        </w:rPr>
      </w:pPr>
    </w:p>
    <w:tbl>
      <w:tblPr>
        <w:tblW w:w="0" w:type="auto"/>
        <w:tblInd w:w="360" w:type="dxa"/>
        <w:tblLayout w:type="fixed"/>
        <w:tblCellMar>
          <w:top w:w="15" w:type="dxa"/>
          <w:left w:w="15" w:type="dxa"/>
          <w:bottom w:w="15" w:type="dxa"/>
          <w:right w:w="15" w:type="dxa"/>
        </w:tblCellMar>
        <w:tblLook w:val="04A0" w:firstRow="1" w:lastRow="0" w:firstColumn="1" w:lastColumn="0" w:noHBand="0" w:noVBand="1"/>
      </w:tblPr>
      <w:tblGrid>
        <w:gridCol w:w="706"/>
        <w:gridCol w:w="1152"/>
        <w:gridCol w:w="1152"/>
      </w:tblGrid>
      <w:tr w:rsidR="005422F8" w:rsidRPr="005422F8" w14:paraId="76721C00" w14:textId="77777777" w:rsidTr="003C1A87">
        <w:tc>
          <w:tcPr>
            <w:tcW w:w="706" w:type="dxa"/>
            <w:tcBorders>
              <w:top w:val="single" w:sz="6" w:space="0" w:color="000000"/>
              <w:left w:val="single" w:sz="6" w:space="0" w:color="000000"/>
              <w:bottom w:val="single" w:sz="6" w:space="0" w:color="000000"/>
              <w:right w:val="single" w:sz="6" w:space="0" w:color="000000"/>
            </w:tcBorders>
          </w:tcPr>
          <w:p w14:paraId="74692A2C" w14:textId="046D138C" w:rsidR="00A31813" w:rsidRPr="005422F8" w:rsidRDefault="00A31813" w:rsidP="003C1A87">
            <w:pPr>
              <w:keepNext/>
              <w:keepLines/>
              <w:spacing w:line="0" w:lineRule="atLeast"/>
              <w:rPr>
                <w:b/>
                <w:bCs/>
              </w:rPr>
            </w:pPr>
            <w:r w:rsidRPr="005422F8">
              <w:rPr>
                <w:b/>
                <w:bCs/>
              </w:rPr>
              <w:t>Letter</w:t>
            </w:r>
          </w:p>
        </w:tc>
        <w:tc>
          <w:tcPr>
            <w:tcW w:w="1152" w:type="dxa"/>
            <w:tcBorders>
              <w:top w:val="single" w:sz="6" w:space="0" w:color="000000"/>
              <w:left w:val="single" w:sz="6" w:space="0" w:color="000000"/>
              <w:bottom w:val="single" w:sz="6" w:space="0" w:color="000000"/>
              <w:right w:val="single" w:sz="6" w:space="0" w:color="000000"/>
            </w:tcBorders>
          </w:tcPr>
          <w:p w14:paraId="280B614F" w14:textId="341E8B0D" w:rsidR="00A31813" w:rsidRPr="005422F8" w:rsidRDefault="00A31813" w:rsidP="003C1A87">
            <w:pPr>
              <w:keepNext/>
              <w:keepLines/>
              <w:spacing w:line="0" w:lineRule="atLeast"/>
              <w:jc w:val="center"/>
              <w:rPr>
                <w:b/>
                <w:bCs/>
              </w:rPr>
            </w:pPr>
            <w:r w:rsidRPr="005422F8">
              <w:rPr>
                <w:b/>
                <w:bCs/>
              </w:rPr>
              <w:t>Lowest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4A09A5" w14:textId="4A6BE3B5" w:rsidR="00A31813" w:rsidRPr="005422F8" w:rsidRDefault="00A31813" w:rsidP="003C1A87">
            <w:pPr>
              <w:keepNext/>
              <w:keepLines/>
              <w:spacing w:line="0" w:lineRule="atLeast"/>
              <w:rPr>
                <w:rFonts w:ascii="Times" w:hAnsi="Times"/>
                <w:sz w:val="20"/>
                <w:szCs w:val="20"/>
              </w:rPr>
            </w:pPr>
            <w:r w:rsidRPr="005422F8">
              <w:rPr>
                <w:b/>
                <w:bCs/>
              </w:rPr>
              <w:t>Highest</w:t>
            </w:r>
          </w:p>
        </w:tc>
      </w:tr>
      <w:tr w:rsidR="005422F8" w:rsidRPr="005422F8" w14:paraId="67C435F9" w14:textId="77777777" w:rsidTr="003C1A87">
        <w:tc>
          <w:tcPr>
            <w:tcW w:w="706" w:type="dxa"/>
            <w:tcBorders>
              <w:top w:val="single" w:sz="6" w:space="0" w:color="000000"/>
              <w:left w:val="single" w:sz="6" w:space="0" w:color="000000"/>
              <w:bottom w:val="single" w:sz="6" w:space="0" w:color="000000"/>
              <w:right w:val="single" w:sz="6" w:space="0" w:color="000000"/>
            </w:tcBorders>
          </w:tcPr>
          <w:p w14:paraId="3B9266F6" w14:textId="1E7A47DC" w:rsidR="00A31813" w:rsidRPr="005422F8" w:rsidRDefault="00A31813" w:rsidP="003C1A87">
            <w:pPr>
              <w:keepNext/>
              <w:keepLines/>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523BCA86" w14:textId="1A024D8F" w:rsidR="00A31813" w:rsidRPr="005422F8" w:rsidRDefault="00D97EFD" w:rsidP="003C1A87">
            <w:pPr>
              <w:keepNext/>
              <w:keepLines/>
              <w:spacing w:line="0" w:lineRule="atLeast"/>
              <w:jc w:val="center"/>
            </w:pPr>
            <w:r w:rsidRPr="005422F8">
              <w:t>95.00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A93366" w14:textId="74934C5B" w:rsidR="00A31813" w:rsidRPr="005422F8" w:rsidRDefault="00D97EFD" w:rsidP="003C1A87">
            <w:pPr>
              <w:keepNext/>
              <w:keepLines/>
              <w:spacing w:line="0" w:lineRule="atLeast"/>
              <w:rPr>
                <w:rFonts w:ascii="Times" w:hAnsi="Times"/>
                <w:sz w:val="20"/>
                <w:szCs w:val="20"/>
              </w:rPr>
            </w:pPr>
            <w:r w:rsidRPr="005422F8">
              <w:t>100.00</w:t>
            </w:r>
            <w:r w:rsidR="00A31813" w:rsidRPr="005422F8">
              <w:t>%</w:t>
            </w:r>
          </w:p>
        </w:tc>
      </w:tr>
      <w:tr w:rsidR="005422F8" w:rsidRPr="005422F8" w14:paraId="1EA9793F"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ED6EA32" w14:textId="5423732D" w:rsidR="00A31813" w:rsidRPr="005422F8" w:rsidRDefault="00A31813" w:rsidP="00397E44">
            <w:pPr>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42CCC384" w14:textId="656636F8" w:rsidR="00A31813" w:rsidRPr="005422F8" w:rsidRDefault="00D97EFD" w:rsidP="00A01899">
            <w:pPr>
              <w:spacing w:line="0" w:lineRule="atLeast"/>
              <w:jc w:val="center"/>
            </w:pPr>
            <w:r w:rsidRPr="005422F8">
              <w:t>90.00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577329" w14:textId="517F04C2" w:rsidR="00A31813" w:rsidRPr="005422F8" w:rsidRDefault="00D97EFD" w:rsidP="00A01899">
            <w:pPr>
              <w:spacing w:line="0" w:lineRule="atLeast"/>
              <w:jc w:val="center"/>
              <w:rPr>
                <w:rFonts w:ascii="Times" w:hAnsi="Times"/>
                <w:sz w:val="20"/>
                <w:szCs w:val="20"/>
              </w:rPr>
            </w:pPr>
            <w:r w:rsidRPr="005422F8">
              <w:t>94.99</w:t>
            </w:r>
            <w:r w:rsidR="00A31813" w:rsidRPr="005422F8">
              <w:t>%</w:t>
            </w:r>
          </w:p>
        </w:tc>
      </w:tr>
      <w:tr w:rsidR="005422F8" w:rsidRPr="005422F8" w14:paraId="36A53EE1"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FEF13CB" w14:textId="6F065E49"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ADB6794" w14:textId="1D57C800" w:rsidR="00A31813" w:rsidRPr="005422F8" w:rsidRDefault="00D97EFD" w:rsidP="00A01899">
            <w:pPr>
              <w:spacing w:line="0" w:lineRule="atLeast"/>
              <w:jc w:val="center"/>
            </w:pPr>
            <w:r w:rsidRPr="005422F8">
              <w:t>87.00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9D3B87" w14:textId="3BD0B8E5" w:rsidR="00A31813" w:rsidRPr="005422F8" w:rsidRDefault="00D97EFD" w:rsidP="00A01899">
            <w:pPr>
              <w:spacing w:line="0" w:lineRule="atLeast"/>
              <w:jc w:val="center"/>
              <w:rPr>
                <w:rFonts w:ascii="Times" w:hAnsi="Times"/>
                <w:sz w:val="20"/>
                <w:szCs w:val="20"/>
              </w:rPr>
            </w:pPr>
            <w:r w:rsidRPr="005422F8">
              <w:t>89.99</w:t>
            </w:r>
            <w:r w:rsidR="00A31813" w:rsidRPr="005422F8">
              <w:t>%</w:t>
            </w:r>
          </w:p>
        </w:tc>
      </w:tr>
      <w:tr w:rsidR="005422F8" w:rsidRPr="005422F8" w14:paraId="0718B9B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2407A87F" w14:textId="625C07A9"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70DB542" w14:textId="4BA05DCC" w:rsidR="00A31813" w:rsidRPr="005422F8" w:rsidRDefault="00D97EFD" w:rsidP="00A01899">
            <w:pPr>
              <w:spacing w:line="0" w:lineRule="atLeast"/>
              <w:jc w:val="center"/>
            </w:pPr>
            <w:r w:rsidRPr="005422F8">
              <w:t>84.00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6A0EE2" w14:textId="08F1D52A" w:rsidR="00A31813" w:rsidRPr="005422F8" w:rsidRDefault="00D97EFD" w:rsidP="00A01899">
            <w:pPr>
              <w:spacing w:line="0" w:lineRule="atLeast"/>
              <w:jc w:val="center"/>
              <w:rPr>
                <w:rFonts w:ascii="Times" w:hAnsi="Times"/>
                <w:sz w:val="20"/>
                <w:szCs w:val="20"/>
              </w:rPr>
            </w:pPr>
            <w:r w:rsidRPr="005422F8">
              <w:t>86.99</w:t>
            </w:r>
            <w:r w:rsidR="00A31813" w:rsidRPr="005422F8">
              <w:t>%</w:t>
            </w:r>
          </w:p>
        </w:tc>
      </w:tr>
      <w:tr w:rsidR="005422F8" w:rsidRPr="005422F8" w14:paraId="579CF34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7951F7D6" w14:textId="7F9EC305"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A8CB3CC" w14:textId="623B44FB" w:rsidR="00A31813" w:rsidRPr="005422F8" w:rsidRDefault="00A31813" w:rsidP="00A01899">
            <w:pPr>
              <w:spacing w:line="0" w:lineRule="atLeast"/>
              <w:jc w:val="center"/>
            </w:pPr>
            <w:r w:rsidRPr="005422F8">
              <w:t>80.00%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995781" w14:textId="6239E2A5" w:rsidR="00A31813" w:rsidRPr="005422F8" w:rsidRDefault="00A31813" w:rsidP="00A01899">
            <w:pPr>
              <w:spacing w:line="0" w:lineRule="atLeast"/>
              <w:jc w:val="center"/>
              <w:rPr>
                <w:rFonts w:ascii="Times" w:hAnsi="Times"/>
                <w:sz w:val="20"/>
                <w:szCs w:val="20"/>
              </w:rPr>
            </w:pPr>
            <w:r w:rsidRPr="005422F8">
              <w:t>83.99%</w:t>
            </w:r>
          </w:p>
        </w:tc>
      </w:tr>
      <w:tr w:rsidR="005422F8" w:rsidRPr="005422F8" w14:paraId="4FE9584B" w14:textId="77777777" w:rsidTr="003C1A87">
        <w:tc>
          <w:tcPr>
            <w:tcW w:w="706" w:type="dxa"/>
            <w:tcBorders>
              <w:top w:val="single" w:sz="6" w:space="0" w:color="000000"/>
              <w:left w:val="single" w:sz="6" w:space="0" w:color="000000"/>
              <w:bottom w:val="single" w:sz="6" w:space="0" w:color="000000"/>
              <w:right w:val="single" w:sz="6" w:space="0" w:color="000000"/>
            </w:tcBorders>
          </w:tcPr>
          <w:p w14:paraId="36650D56" w14:textId="08AC94D9"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03335209" w14:textId="16D24447" w:rsidR="00A31813" w:rsidRPr="005422F8" w:rsidRDefault="00D97EFD" w:rsidP="00A01899">
            <w:pPr>
              <w:spacing w:line="0" w:lineRule="atLeast"/>
              <w:jc w:val="center"/>
            </w:pPr>
            <w:r w:rsidRPr="005422F8">
              <w:t>77.00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2DD86A" w14:textId="1B920B45" w:rsidR="00A31813" w:rsidRPr="005422F8" w:rsidRDefault="00A31813" w:rsidP="00A01899">
            <w:pPr>
              <w:spacing w:line="0" w:lineRule="atLeast"/>
              <w:jc w:val="center"/>
              <w:rPr>
                <w:rFonts w:ascii="Times" w:hAnsi="Times"/>
                <w:sz w:val="20"/>
                <w:szCs w:val="20"/>
              </w:rPr>
            </w:pPr>
            <w:r w:rsidRPr="005422F8">
              <w:t>79.99</w:t>
            </w:r>
            <w:r w:rsidR="00D97EFD" w:rsidRPr="005422F8">
              <w:t>%</w:t>
            </w:r>
          </w:p>
        </w:tc>
      </w:tr>
      <w:tr w:rsidR="005422F8" w:rsidRPr="005422F8" w14:paraId="7F89A064"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950AAD3" w14:textId="5FD71063"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1C709194" w14:textId="4CC727BD" w:rsidR="00A31813" w:rsidRPr="005422F8" w:rsidRDefault="00D97EFD" w:rsidP="00A01899">
            <w:pPr>
              <w:spacing w:line="0" w:lineRule="atLeast"/>
              <w:jc w:val="center"/>
            </w:pPr>
            <w:r w:rsidRPr="005422F8">
              <w:t>74.00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ED1E5F" w14:textId="2352B364" w:rsidR="00A31813" w:rsidRPr="005422F8" w:rsidRDefault="00D97EFD" w:rsidP="00A01899">
            <w:pPr>
              <w:spacing w:line="0" w:lineRule="atLeast"/>
              <w:jc w:val="center"/>
              <w:rPr>
                <w:rFonts w:ascii="Times" w:hAnsi="Times"/>
                <w:sz w:val="20"/>
                <w:szCs w:val="20"/>
              </w:rPr>
            </w:pPr>
            <w:r w:rsidRPr="005422F8">
              <w:t>76.99</w:t>
            </w:r>
            <w:r w:rsidR="00A31813" w:rsidRPr="005422F8">
              <w:t>%</w:t>
            </w:r>
          </w:p>
        </w:tc>
      </w:tr>
      <w:tr w:rsidR="005422F8" w:rsidRPr="005422F8" w14:paraId="0DCE6A6B" w14:textId="77777777" w:rsidTr="003C1A87">
        <w:tc>
          <w:tcPr>
            <w:tcW w:w="706" w:type="dxa"/>
            <w:tcBorders>
              <w:top w:val="single" w:sz="6" w:space="0" w:color="000000"/>
              <w:left w:val="single" w:sz="6" w:space="0" w:color="000000"/>
              <w:bottom w:val="single" w:sz="6" w:space="0" w:color="000000"/>
              <w:right w:val="single" w:sz="6" w:space="0" w:color="000000"/>
            </w:tcBorders>
          </w:tcPr>
          <w:p w14:paraId="09955270" w14:textId="589C91B6"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43238BDC" w14:textId="0F4C570E" w:rsidR="00A31813" w:rsidRPr="005422F8" w:rsidRDefault="00D97EFD" w:rsidP="00A01899">
            <w:pPr>
              <w:spacing w:line="0" w:lineRule="atLeast"/>
              <w:jc w:val="center"/>
            </w:pPr>
            <w:r w:rsidRPr="005422F8">
              <w:t>70.00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DB18EF" w14:textId="1943E20B" w:rsidR="00A31813" w:rsidRPr="005422F8" w:rsidRDefault="00D97EFD" w:rsidP="00A01899">
            <w:pPr>
              <w:spacing w:line="0" w:lineRule="atLeast"/>
              <w:jc w:val="center"/>
              <w:rPr>
                <w:rFonts w:ascii="Times" w:hAnsi="Times"/>
                <w:sz w:val="20"/>
                <w:szCs w:val="20"/>
              </w:rPr>
            </w:pPr>
            <w:r w:rsidRPr="005422F8">
              <w:t>73.99</w:t>
            </w:r>
            <w:r w:rsidR="00A31813" w:rsidRPr="005422F8">
              <w:t>%</w:t>
            </w:r>
          </w:p>
        </w:tc>
      </w:tr>
      <w:tr w:rsidR="005422F8" w:rsidRPr="005422F8" w14:paraId="1EDBD069"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81ADDDE" w14:textId="098ED49A"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6FC6CCBE" w14:textId="7EB45BF2" w:rsidR="00A31813" w:rsidRPr="005422F8" w:rsidRDefault="00D97EFD" w:rsidP="00A01899">
            <w:pPr>
              <w:spacing w:line="0" w:lineRule="atLeast"/>
              <w:jc w:val="center"/>
            </w:pPr>
            <w:r w:rsidRPr="005422F8">
              <w:t>67.00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D54038" w14:textId="6873914D" w:rsidR="00A31813" w:rsidRPr="005422F8" w:rsidRDefault="00D97EFD" w:rsidP="00A01899">
            <w:pPr>
              <w:spacing w:line="0" w:lineRule="atLeast"/>
              <w:jc w:val="center"/>
              <w:rPr>
                <w:rFonts w:ascii="Times" w:hAnsi="Times"/>
                <w:sz w:val="20"/>
                <w:szCs w:val="20"/>
              </w:rPr>
            </w:pPr>
            <w:r w:rsidRPr="005422F8">
              <w:t>69.99</w:t>
            </w:r>
            <w:r w:rsidR="00A31813" w:rsidRPr="005422F8">
              <w:t>%</w:t>
            </w:r>
          </w:p>
        </w:tc>
      </w:tr>
      <w:tr w:rsidR="005422F8" w:rsidRPr="005422F8" w14:paraId="65B684A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29610EE7" w14:textId="477ED77C"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5D94FAD1" w14:textId="68384507" w:rsidR="00A31813" w:rsidRPr="005422F8" w:rsidRDefault="00D97EFD" w:rsidP="00A01899">
            <w:pPr>
              <w:spacing w:line="0" w:lineRule="atLeast"/>
              <w:jc w:val="center"/>
            </w:pPr>
            <w:r w:rsidRPr="005422F8">
              <w:t>64.00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D70C95" w14:textId="11153CE9" w:rsidR="00A31813" w:rsidRPr="005422F8" w:rsidRDefault="00D97EFD" w:rsidP="00A01899">
            <w:pPr>
              <w:spacing w:line="0" w:lineRule="atLeast"/>
              <w:jc w:val="center"/>
              <w:rPr>
                <w:rFonts w:ascii="Times" w:hAnsi="Times"/>
                <w:sz w:val="20"/>
                <w:szCs w:val="20"/>
              </w:rPr>
            </w:pPr>
            <w:r w:rsidRPr="005422F8">
              <w:t>66.99</w:t>
            </w:r>
            <w:r w:rsidR="00A31813" w:rsidRPr="005422F8">
              <w:t>%</w:t>
            </w:r>
          </w:p>
        </w:tc>
      </w:tr>
      <w:tr w:rsidR="005422F8" w:rsidRPr="005422F8" w14:paraId="51F3550D"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9F02771" w14:textId="681D8B15"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087213BA" w14:textId="51BD0FF5" w:rsidR="00A31813" w:rsidRPr="005422F8" w:rsidRDefault="00D97EFD" w:rsidP="00A01899">
            <w:pPr>
              <w:spacing w:line="0" w:lineRule="atLeast"/>
              <w:jc w:val="center"/>
            </w:pPr>
            <w:r w:rsidRPr="005422F8">
              <w:t>60.00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0BED3C" w14:textId="7CB8E3AF" w:rsidR="00A31813" w:rsidRPr="005422F8" w:rsidRDefault="00D97EFD" w:rsidP="00A01899">
            <w:pPr>
              <w:spacing w:line="0" w:lineRule="atLeast"/>
              <w:jc w:val="center"/>
              <w:rPr>
                <w:rFonts w:ascii="Times" w:hAnsi="Times"/>
                <w:sz w:val="20"/>
                <w:szCs w:val="20"/>
              </w:rPr>
            </w:pPr>
            <w:r w:rsidRPr="005422F8">
              <w:t>63.99</w:t>
            </w:r>
            <w:r w:rsidR="00A31813" w:rsidRPr="005422F8">
              <w:t>%</w:t>
            </w:r>
          </w:p>
        </w:tc>
      </w:tr>
      <w:tr w:rsidR="005422F8" w:rsidRPr="005422F8" w14:paraId="74B1A2B1"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EF41E16" w14:textId="506D9911" w:rsidR="00A31813" w:rsidRPr="005422F8" w:rsidRDefault="00A31813" w:rsidP="00397E44">
            <w:pPr>
              <w:spacing w:line="0" w:lineRule="atLeast"/>
            </w:pPr>
            <w:r w:rsidRPr="005422F8">
              <w:t xml:space="preserve"> F</w:t>
            </w:r>
          </w:p>
        </w:tc>
        <w:tc>
          <w:tcPr>
            <w:tcW w:w="1152" w:type="dxa"/>
            <w:tcBorders>
              <w:top w:val="single" w:sz="6" w:space="0" w:color="000000"/>
              <w:left w:val="single" w:sz="6" w:space="0" w:color="000000"/>
              <w:bottom w:val="single" w:sz="6" w:space="0" w:color="000000"/>
              <w:right w:val="single" w:sz="6" w:space="0" w:color="000000"/>
            </w:tcBorders>
          </w:tcPr>
          <w:p w14:paraId="06EDBC40" w14:textId="5D1A11DA" w:rsidR="00A31813" w:rsidRPr="005422F8" w:rsidRDefault="00D97EFD" w:rsidP="00A01899">
            <w:pPr>
              <w:spacing w:line="0" w:lineRule="atLeast"/>
              <w:jc w:val="center"/>
            </w:pPr>
            <w:r w:rsidRPr="005422F8">
              <w:t>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12BA98" w14:textId="39A88B4E" w:rsidR="00A31813" w:rsidRPr="005422F8" w:rsidRDefault="00D97EFD" w:rsidP="00A01899">
            <w:pPr>
              <w:spacing w:line="0" w:lineRule="atLeast"/>
              <w:jc w:val="center"/>
              <w:rPr>
                <w:rFonts w:ascii="Times" w:hAnsi="Times"/>
                <w:sz w:val="20"/>
                <w:szCs w:val="20"/>
              </w:rPr>
            </w:pPr>
            <w:r w:rsidRPr="005422F8">
              <w:t>59.99</w:t>
            </w:r>
            <w:r w:rsidR="00A31813" w:rsidRPr="005422F8">
              <w:t>%</w:t>
            </w:r>
          </w:p>
        </w:tc>
      </w:tr>
    </w:tbl>
    <w:p w14:paraId="038A6A7C" w14:textId="77777777" w:rsidR="00B8090B" w:rsidRDefault="00B8090B" w:rsidP="00397E44">
      <w:pPr>
        <w:rPr>
          <w:color w:val="FF0000"/>
        </w:rPr>
      </w:pPr>
    </w:p>
    <w:p w14:paraId="67538CCB" w14:textId="2E9D2926" w:rsidR="008B56E5" w:rsidRPr="008B56E5" w:rsidRDefault="008B56E5" w:rsidP="00397E44">
      <w:pPr>
        <w:rPr>
          <w:color w:val="FF0000"/>
        </w:rPr>
      </w:pPr>
      <w:r w:rsidRPr="008B56E5">
        <w:rPr>
          <w:rFonts w:cs="Charlotte Sans Book Plain"/>
          <w:color w:val="211D1E"/>
        </w:rPr>
        <w:t>The unit of credit is a semester hour, which is defined as one hour of classroom work per week for one semester, or its equivalent. The 4.00 point system is used to compute grade point standing. The grading system is:</w:t>
      </w:r>
    </w:p>
    <w:p w14:paraId="0B4D46AE" w14:textId="77777777" w:rsidR="008B56E5" w:rsidRDefault="008B56E5" w:rsidP="00397E44">
      <w:pPr>
        <w:rPr>
          <w:color w:val="FF0000"/>
        </w:rPr>
      </w:pPr>
    </w:p>
    <w:tbl>
      <w:tblPr>
        <w:tblStyle w:val="TableGrid"/>
        <w:tblW w:w="0" w:type="auto"/>
        <w:tblCellMar>
          <w:top w:w="29" w:type="dxa"/>
          <w:left w:w="115" w:type="dxa"/>
          <w:bottom w:w="29" w:type="dxa"/>
          <w:right w:w="115" w:type="dxa"/>
        </w:tblCellMar>
        <w:tblLook w:val="04A0" w:firstRow="1" w:lastRow="0" w:firstColumn="1" w:lastColumn="0" w:noHBand="0" w:noVBand="1"/>
      </w:tblPr>
      <w:tblGrid>
        <w:gridCol w:w="1525"/>
        <w:gridCol w:w="7105"/>
      </w:tblGrid>
      <w:tr w:rsidR="008B56E5" w14:paraId="4139F167" w14:textId="77777777" w:rsidTr="008B56E5">
        <w:tc>
          <w:tcPr>
            <w:tcW w:w="1525" w:type="dxa"/>
            <w:shd w:val="clear" w:color="auto" w:fill="1E497D"/>
          </w:tcPr>
          <w:p w14:paraId="37961993" w14:textId="58DD8F31" w:rsidR="00DD244D" w:rsidRPr="00DD244D" w:rsidRDefault="00DD244D" w:rsidP="008B56E5">
            <w:pPr>
              <w:jc w:val="center"/>
              <w:rPr>
                <w:rFonts w:ascii="Arial" w:hAnsi="Arial" w:cs="Arial"/>
                <w:color w:val="FFFFFF" w:themeColor="background1"/>
              </w:rPr>
            </w:pPr>
            <w:r>
              <w:rPr>
                <w:rFonts w:ascii="Arial" w:hAnsi="Arial" w:cs="Arial"/>
                <w:color w:val="FFFFFF" w:themeColor="background1"/>
              </w:rPr>
              <w:t>GRADE</w:t>
            </w:r>
          </w:p>
        </w:tc>
        <w:tc>
          <w:tcPr>
            <w:tcW w:w="7105" w:type="dxa"/>
            <w:shd w:val="clear" w:color="auto" w:fill="1E497D"/>
            <w:vAlign w:val="center"/>
          </w:tcPr>
          <w:p w14:paraId="145FFB57" w14:textId="33591375" w:rsidR="00DD244D" w:rsidRPr="00DD244D" w:rsidRDefault="00DD244D" w:rsidP="008B56E5">
            <w:pPr>
              <w:jc w:val="center"/>
              <w:rPr>
                <w:rFonts w:ascii="Arial" w:hAnsi="Arial" w:cs="Arial"/>
                <w:color w:val="FFFFFF" w:themeColor="background1"/>
              </w:rPr>
            </w:pPr>
            <w:r>
              <w:rPr>
                <w:rFonts w:ascii="Arial" w:hAnsi="Arial" w:cs="Arial"/>
                <w:color w:val="FFFFFF" w:themeColor="background1"/>
              </w:rPr>
              <w:t>EVALUATION CRITERIA</w:t>
            </w:r>
          </w:p>
        </w:tc>
      </w:tr>
      <w:tr w:rsidR="008B56E5" w14:paraId="58387E68" w14:textId="77777777" w:rsidTr="008B56E5">
        <w:tc>
          <w:tcPr>
            <w:tcW w:w="1525" w:type="dxa"/>
          </w:tcPr>
          <w:p w14:paraId="66EECA1E" w14:textId="7B4C37A8" w:rsidR="00DD244D" w:rsidRPr="00F74D1C" w:rsidRDefault="00DD244D" w:rsidP="008B56E5">
            <w:pPr>
              <w:jc w:val="center"/>
              <w:rPr>
                <w:color w:val="000000" w:themeColor="text1"/>
              </w:rPr>
            </w:pPr>
            <w:r w:rsidRPr="00F74D1C">
              <w:rPr>
                <w:color w:val="000000" w:themeColor="text1"/>
              </w:rPr>
              <w:t>A</w:t>
            </w:r>
          </w:p>
        </w:tc>
        <w:tc>
          <w:tcPr>
            <w:tcW w:w="7105" w:type="dxa"/>
          </w:tcPr>
          <w:p w14:paraId="71CCC899" w14:textId="0DB426D3" w:rsidR="00DD244D" w:rsidRPr="00F74D1C" w:rsidRDefault="008B56E5" w:rsidP="00397E44">
            <w:pPr>
              <w:rPr>
                <w:color w:val="000000" w:themeColor="text1"/>
              </w:rPr>
            </w:pPr>
            <w:r w:rsidRPr="00F74D1C">
              <w:rPr>
                <w:color w:val="000000" w:themeColor="text1"/>
              </w:rPr>
              <w:t>Exceptional work: surpassing outstanding achievement of course objectives</w:t>
            </w:r>
          </w:p>
        </w:tc>
      </w:tr>
      <w:tr w:rsidR="008B56E5" w14:paraId="0E3CDB28" w14:textId="77777777" w:rsidTr="008B56E5">
        <w:tc>
          <w:tcPr>
            <w:tcW w:w="1525" w:type="dxa"/>
          </w:tcPr>
          <w:p w14:paraId="0A563A1F" w14:textId="3600252A" w:rsidR="00DD244D" w:rsidRPr="00F74D1C" w:rsidRDefault="00DD244D" w:rsidP="008B56E5">
            <w:pPr>
              <w:jc w:val="center"/>
              <w:rPr>
                <w:color w:val="000000" w:themeColor="text1"/>
              </w:rPr>
            </w:pPr>
            <w:r w:rsidRPr="00F74D1C">
              <w:rPr>
                <w:color w:val="000000" w:themeColor="text1"/>
              </w:rPr>
              <w:t>B</w:t>
            </w:r>
          </w:p>
        </w:tc>
        <w:tc>
          <w:tcPr>
            <w:tcW w:w="7105" w:type="dxa"/>
          </w:tcPr>
          <w:p w14:paraId="29005EAD" w14:textId="1AA01F2F" w:rsidR="00DD244D" w:rsidRPr="00F74D1C" w:rsidRDefault="0099343C" w:rsidP="00397E44">
            <w:pPr>
              <w:rPr>
                <w:color w:val="000000" w:themeColor="text1"/>
              </w:rPr>
            </w:pPr>
            <w:r>
              <w:rPr>
                <w:color w:val="000000" w:themeColor="text1"/>
              </w:rPr>
              <w:t xml:space="preserve">Good, accomplished </w:t>
            </w:r>
            <w:r w:rsidR="008B56E5" w:rsidRPr="00F74D1C">
              <w:rPr>
                <w:color w:val="000000" w:themeColor="text1"/>
              </w:rPr>
              <w:t>work: strong, significant achievement of course objectives</w:t>
            </w:r>
          </w:p>
        </w:tc>
      </w:tr>
      <w:tr w:rsidR="008B56E5" w14:paraId="07960B98" w14:textId="77777777" w:rsidTr="008B56E5">
        <w:tc>
          <w:tcPr>
            <w:tcW w:w="1525" w:type="dxa"/>
          </w:tcPr>
          <w:p w14:paraId="4FB04BDF" w14:textId="3E9E7CEC" w:rsidR="00DD244D" w:rsidRPr="00F74D1C" w:rsidRDefault="00DD244D" w:rsidP="008B56E5">
            <w:pPr>
              <w:jc w:val="center"/>
              <w:rPr>
                <w:color w:val="000000" w:themeColor="text1"/>
              </w:rPr>
            </w:pPr>
            <w:r w:rsidRPr="00F74D1C">
              <w:rPr>
                <w:color w:val="000000" w:themeColor="text1"/>
              </w:rPr>
              <w:t>C</w:t>
            </w:r>
          </w:p>
        </w:tc>
        <w:tc>
          <w:tcPr>
            <w:tcW w:w="7105" w:type="dxa"/>
          </w:tcPr>
          <w:p w14:paraId="395B88A6" w14:textId="52F758B8" w:rsidR="00DD244D" w:rsidRPr="00F74D1C" w:rsidRDefault="008B56E5" w:rsidP="00397E44">
            <w:pPr>
              <w:rPr>
                <w:color w:val="000000" w:themeColor="text1"/>
              </w:rPr>
            </w:pPr>
            <w:r w:rsidRPr="00F74D1C">
              <w:rPr>
                <w:color w:val="000000" w:themeColor="text1"/>
              </w:rPr>
              <w:t>Acceptable work: basic, essential achievement of course objectives</w:t>
            </w:r>
            <w:r w:rsidR="0099343C">
              <w:rPr>
                <w:color w:val="000000" w:themeColor="text1"/>
              </w:rPr>
              <w:t xml:space="preserve">, </w:t>
            </w:r>
            <w:r w:rsidR="0099343C">
              <w:rPr>
                <w:color w:val="000000" w:themeColor="text1"/>
              </w:rPr>
              <w:lastRenderedPageBreak/>
              <w:t>developing potential</w:t>
            </w:r>
          </w:p>
        </w:tc>
      </w:tr>
      <w:tr w:rsidR="008B56E5" w14:paraId="468D814A" w14:textId="77777777" w:rsidTr="008B56E5">
        <w:tc>
          <w:tcPr>
            <w:tcW w:w="1525" w:type="dxa"/>
          </w:tcPr>
          <w:p w14:paraId="22477E0B" w14:textId="612B3A35" w:rsidR="00DD244D" w:rsidRPr="00F74D1C" w:rsidRDefault="00DD244D" w:rsidP="008B56E5">
            <w:pPr>
              <w:jc w:val="center"/>
              <w:rPr>
                <w:color w:val="000000" w:themeColor="text1"/>
              </w:rPr>
            </w:pPr>
            <w:r w:rsidRPr="00F74D1C">
              <w:rPr>
                <w:color w:val="000000" w:themeColor="text1"/>
              </w:rPr>
              <w:lastRenderedPageBreak/>
              <w:t>D</w:t>
            </w:r>
          </w:p>
        </w:tc>
        <w:tc>
          <w:tcPr>
            <w:tcW w:w="7105" w:type="dxa"/>
          </w:tcPr>
          <w:p w14:paraId="2BBB2BD6" w14:textId="76135E03" w:rsidR="00DD244D" w:rsidRPr="00F74D1C" w:rsidRDefault="008B56E5" w:rsidP="00397E44">
            <w:pPr>
              <w:rPr>
                <w:color w:val="000000" w:themeColor="text1"/>
              </w:rPr>
            </w:pPr>
            <w:r w:rsidRPr="00F74D1C">
              <w:rPr>
                <w:color w:val="000000" w:themeColor="text1"/>
              </w:rPr>
              <w:t>Marginal work: inadequate, minimal</w:t>
            </w:r>
            <w:r w:rsidR="0099343C">
              <w:rPr>
                <w:color w:val="000000" w:themeColor="text1"/>
              </w:rPr>
              <w:t>, beginning</w:t>
            </w:r>
            <w:r w:rsidRPr="00F74D1C">
              <w:rPr>
                <w:color w:val="000000" w:themeColor="text1"/>
              </w:rPr>
              <w:t xml:space="preserve"> achievement of course objectives</w:t>
            </w:r>
          </w:p>
        </w:tc>
      </w:tr>
      <w:tr w:rsidR="008B56E5" w14:paraId="670D7F5D" w14:textId="77777777" w:rsidTr="008B56E5">
        <w:tc>
          <w:tcPr>
            <w:tcW w:w="1525" w:type="dxa"/>
          </w:tcPr>
          <w:p w14:paraId="3DA5D7D6" w14:textId="5264E03D" w:rsidR="00DD244D" w:rsidRPr="00F74D1C" w:rsidRDefault="00DD244D" w:rsidP="008B56E5">
            <w:pPr>
              <w:jc w:val="center"/>
              <w:rPr>
                <w:color w:val="000000" w:themeColor="text1"/>
              </w:rPr>
            </w:pPr>
            <w:r w:rsidRPr="00F74D1C">
              <w:rPr>
                <w:color w:val="000000" w:themeColor="text1"/>
              </w:rPr>
              <w:t>F</w:t>
            </w:r>
          </w:p>
        </w:tc>
        <w:tc>
          <w:tcPr>
            <w:tcW w:w="7105" w:type="dxa"/>
          </w:tcPr>
          <w:p w14:paraId="1E56126C" w14:textId="7E2C0C80" w:rsidR="00DD244D" w:rsidRPr="00F74D1C" w:rsidRDefault="008B56E5" w:rsidP="00397E44">
            <w:pPr>
              <w:rPr>
                <w:color w:val="000000" w:themeColor="text1"/>
              </w:rPr>
            </w:pPr>
            <w:r w:rsidRPr="00F74D1C">
              <w:rPr>
                <w:color w:val="000000" w:themeColor="text1"/>
              </w:rPr>
              <w:t>Unacceptable work: failure to achieve course objectives</w:t>
            </w:r>
          </w:p>
        </w:tc>
      </w:tr>
    </w:tbl>
    <w:p w14:paraId="3B25E179" w14:textId="77777777" w:rsidR="00DD244D" w:rsidRDefault="00DD244D" w:rsidP="00397E44">
      <w:pPr>
        <w:rPr>
          <w:color w:val="FF0000"/>
        </w:rPr>
      </w:pPr>
    </w:p>
    <w:p w14:paraId="5DBB5377" w14:textId="0CD61861" w:rsidR="00EF2B0E" w:rsidRPr="00BD1DC1" w:rsidRDefault="00EF2B0E" w:rsidP="00397E44">
      <w:pPr>
        <w:rPr>
          <w:rFonts w:ascii="Times" w:hAnsi="Times"/>
          <w:color w:val="000000" w:themeColor="text1"/>
          <w:sz w:val="20"/>
          <w:szCs w:val="20"/>
        </w:rPr>
      </w:pPr>
      <w:r w:rsidRPr="00BD1DC1">
        <w:rPr>
          <w:color w:val="000000" w:themeColor="text1"/>
        </w:rPr>
        <w:t>Note: For the</w:t>
      </w:r>
      <w:r w:rsidR="00BD1DC1" w:rsidRPr="00BD1DC1">
        <w:rPr>
          <w:color w:val="000000" w:themeColor="text1"/>
        </w:rPr>
        <w:t xml:space="preserve"> Doctor of Ministry Program</w:t>
      </w:r>
      <w:r w:rsidRPr="00BD1DC1">
        <w:rPr>
          <w:color w:val="000000" w:themeColor="text1"/>
        </w:rPr>
        <w:t xml:space="preserve">, 80% or above </w:t>
      </w:r>
      <w:r w:rsidR="004C7E3F" w:rsidRPr="00BD1DC1">
        <w:rPr>
          <w:color w:val="000000" w:themeColor="text1"/>
        </w:rPr>
        <w:t xml:space="preserve">is required to </w:t>
      </w:r>
      <w:r w:rsidRPr="00BD1DC1">
        <w:rPr>
          <w:color w:val="000000" w:themeColor="text1"/>
        </w:rPr>
        <w:t xml:space="preserve">meet </w:t>
      </w:r>
      <w:r w:rsidR="004C7E3F" w:rsidRPr="00BD1DC1">
        <w:rPr>
          <w:color w:val="000000" w:themeColor="text1"/>
        </w:rPr>
        <w:t>the program standard.</w:t>
      </w:r>
      <w:r w:rsidR="000D3035" w:rsidRPr="00BD1DC1">
        <w:rPr>
          <w:color w:val="000000" w:themeColor="text1"/>
        </w:rPr>
        <w:t xml:space="preserve"> </w:t>
      </w:r>
    </w:p>
    <w:p w14:paraId="767DDD1C" w14:textId="77777777" w:rsidR="00EF2B0E" w:rsidRPr="00FE477F" w:rsidRDefault="00EF2B0E" w:rsidP="00397E44">
      <w:pPr>
        <w:rPr>
          <w:rFonts w:ascii="Times" w:eastAsia="Times New Roman" w:hAnsi="Times"/>
        </w:rPr>
      </w:pPr>
    </w:p>
    <w:tbl>
      <w:tblPr>
        <w:tblStyle w:val="TableGrid"/>
        <w:tblW w:w="0" w:type="auto"/>
        <w:tblLook w:val="04A0" w:firstRow="1" w:lastRow="0" w:firstColumn="1" w:lastColumn="0" w:noHBand="0" w:noVBand="1"/>
      </w:tblPr>
      <w:tblGrid>
        <w:gridCol w:w="8856"/>
      </w:tblGrid>
      <w:tr w:rsidR="004818C3" w:rsidRPr="00FE477F" w14:paraId="0762BBFD" w14:textId="77777777" w:rsidTr="004818C3">
        <w:tc>
          <w:tcPr>
            <w:tcW w:w="8856" w:type="dxa"/>
            <w:shd w:val="clear" w:color="auto" w:fill="1F497D" w:themeFill="text2"/>
          </w:tcPr>
          <w:p w14:paraId="0CCBF42B" w14:textId="13F24417" w:rsidR="004818C3" w:rsidRPr="00FE477F" w:rsidRDefault="00521364" w:rsidP="004818C3">
            <w:pPr>
              <w:jc w:val="center"/>
              <w:rPr>
                <w:rFonts w:ascii="Arial" w:eastAsia="Times New Roman" w:hAnsi="Arial" w:cs="Arial"/>
                <w:color w:val="FFFFFF" w:themeColor="background1"/>
              </w:rPr>
            </w:pPr>
            <w:r>
              <w:rPr>
                <w:rFonts w:ascii="Arial" w:eastAsia="Times New Roman" w:hAnsi="Arial" w:cs="Arial"/>
                <w:color w:val="FFFFFF" w:themeColor="background1"/>
              </w:rPr>
              <w:t>CANVAS</w:t>
            </w:r>
            <w:r w:rsidR="004818C3" w:rsidRPr="00FE477F">
              <w:rPr>
                <w:rFonts w:ascii="Arial" w:eastAsia="Times New Roman" w:hAnsi="Arial" w:cs="Arial"/>
                <w:color w:val="FFFFFF" w:themeColor="background1"/>
              </w:rPr>
              <w:t xml:space="preserve"> (LEARNING MANAGEMENT SYSTEM)</w:t>
            </w:r>
          </w:p>
        </w:tc>
      </w:tr>
    </w:tbl>
    <w:p w14:paraId="29E4FCBD" w14:textId="77777777" w:rsidR="004818C3" w:rsidRPr="004818C3" w:rsidRDefault="004818C3" w:rsidP="00397E44">
      <w:pPr>
        <w:rPr>
          <w:rFonts w:ascii="Times" w:eastAsia="Times New Roman" w:hAnsi="Times"/>
        </w:rPr>
      </w:pPr>
    </w:p>
    <w:p w14:paraId="193B17CD" w14:textId="77777777" w:rsidR="00521364" w:rsidRDefault="00521364" w:rsidP="00521364">
      <w:pPr>
        <w:rPr>
          <w:color w:val="000000"/>
        </w:rPr>
      </w:pPr>
      <w:r>
        <w:rPr>
          <w:color w:val="000000"/>
        </w:rPr>
        <w:t>Canvas</w:t>
      </w:r>
      <w:r w:rsidRPr="00334FD3">
        <w:rPr>
          <w:color w:val="000000"/>
        </w:rPr>
        <w:t xml:space="preserve"> is the </w:t>
      </w:r>
      <w:r>
        <w:rPr>
          <w:color w:val="000000"/>
        </w:rPr>
        <w:t xml:space="preserve">new </w:t>
      </w:r>
      <w:r w:rsidRPr="00334FD3">
        <w:rPr>
          <w:color w:val="000000"/>
        </w:rPr>
        <w:t xml:space="preserve">learning management system </w:t>
      </w:r>
      <w:r>
        <w:rPr>
          <w:color w:val="000000"/>
        </w:rPr>
        <w:t>that</w:t>
      </w:r>
      <w:r w:rsidRPr="00334FD3">
        <w:rPr>
          <w:color w:val="000000"/>
        </w:rPr>
        <w:t xml:space="preserve"> Asbury </w:t>
      </w:r>
      <w:r>
        <w:rPr>
          <w:color w:val="000000"/>
        </w:rPr>
        <w:t xml:space="preserve">is in the process of transitioning to for </w:t>
      </w:r>
      <w:r w:rsidRPr="00334FD3">
        <w:rPr>
          <w:color w:val="000000"/>
        </w:rPr>
        <w:t xml:space="preserve">seminary classes. </w:t>
      </w:r>
      <w:r>
        <w:rPr>
          <w:color w:val="000000"/>
        </w:rPr>
        <w:t>To access Canvas for the fall semester, l</w:t>
      </w:r>
      <w:r w:rsidRPr="00334FD3">
        <w:rPr>
          <w:color w:val="000000"/>
        </w:rPr>
        <w:t xml:space="preserve">og into </w:t>
      </w:r>
      <w:hyperlink r:id="rId12" w:history="1">
        <w:r w:rsidRPr="00C97B93">
          <w:rPr>
            <w:rStyle w:val="Hyperlink"/>
          </w:rPr>
          <w:t>http://connect.asburyseminary.edu</w:t>
        </w:r>
      </w:hyperlink>
      <w:r w:rsidRPr="00334FD3">
        <w:rPr>
          <w:color w:val="000000"/>
        </w:rPr>
        <w:t xml:space="preserve"> and click on the </w:t>
      </w:r>
      <w:r w:rsidRPr="00334FD3">
        <w:rPr>
          <w:b/>
          <w:color w:val="000000"/>
        </w:rPr>
        <w:t>Online Courses</w:t>
      </w:r>
      <w:r w:rsidRPr="00334FD3">
        <w:rPr>
          <w:color w:val="000000"/>
        </w:rPr>
        <w:t xml:space="preserve"> tab (upper right corner) to access each course you are enrolled in. In the gray Navigation block on the left, click on </w:t>
      </w:r>
      <w:r w:rsidRPr="00334FD3">
        <w:rPr>
          <w:b/>
          <w:color w:val="000000" w:themeColor="text1"/>
        </w:rPr>
        <w:t>My courses</w:t>
      </w:r>
      <w:r w:rsidRPr="00334FD3">
        <w:rPr>
          <w:color w:val="000000" w:themeColor="text1"/>
        </w:rPr>
        <w:t xml:space="preserve"> and then the desired course</w:t>
      </w:r>
      <w:r w:rsidRPr="00334FD3">
        <w:rPr>
          <w:color w:val="000000"/>
        </w:rPr>
        <w:t xml:space="preserve">. </w:t>
      </w:r>
      <w:r>
        <w:rPr>
          <w:color w:val="000000"/>
        </w:rPr>
        <w:t xml:space="preserve">You will see a link that will direct you to the Canvas website. Once you have logged in, it is recommended that you bookmark this page for easy access. The courses that you are enrolled in should appear as “course cards” on this page. You may navigate to your desired course here. </w:t>
      </w:r>
    </w:p>
    <w:p w14:paraId="0B0CCDEC" w14:textId="77777777" w:rsidR="00521364" w:rsidRDefault="00521364" w:rsidP="00521364">
      <w:pPr>
        <w:rPr>
          <w:color w:val="000000"/>
        </w:rPr>
      </w:pPr>
    </w:p>
    <w:p w14:paraId="05447DED" w14:textId="77777777" w:rsidR="00521364" w:rsidRDefault="00521364" w:rsidP="00521364">
      <w:pPr>
        <w:rPr>
          <w:color w:val="000000"/>
        </w:rPr>
      </w:pPr>
      <w:r>
        <w:rPr>
          <w:color w:val="000000"/>
        </w:rPr>
        <w:t>Information is arranged on the Canvas homepage as follows:</w:t>
      </w:r>
    </w:p>
    <w:p w14:paraId="2F9FA080" w14:textId="77777777" w:rsidR="00521364" w:rsidRDefault="00521364" w:rsidP="00521364">
      <w:pPr>
        <w:rPr>
          <w:color w:val="000000"/>
        </w:rPr>
      </w:pPr>
    </w:p>
    <w:p w14:paraId="19DD1935" w14:textId="77777777" w:rsidR="00521364" w:rsidRDefault="00521364" w:rsidP="00521364">
      <w:pPr>
        <w:pStyle w:val="ListParagraph"/>
        <w:numPr>
          <w:ilvl w:val="0"/>
          <w:numId w:val="38"/>
        </w:numPr>
        <w:rPr>
          <w:rFonts w:ascii="Times" w:hAnsi="Times"/>
          <w:color w:val="000000"/>
        </w:rPr>
      </w:pPr>
      <w:r>
        <w:rPr>
          <w:rFonts w:ascii="Times" w:hAnsi="Times"/>
          <w:color w:val="000000"/>
        </w:rPr>
        <w:t>A banner introducing your course and instructor</w:t>
      </w:r>
    </w:p>
    <w:p w14:paraId="521CBD66" w14:textId="77777777" w:rsidR="00521364" w:rsidRPr="00DC17F0" w:rsidRDefault="00521364" w:rsidP="00521364">
      <w:pPr>
        <w:pStyle w:val="ListParagraph"/>
        <w:numPr>
          <w:ilvl w:val="0"/>
          <w:numId w:val="38"/>
        </w:numPr>
        <w:rPr>
          <w:rFonts w:ascii="Times" w:hAnsi="Times"/>
          <w:b/>
          <w:color w:val="000000"/>
        </w:rPr>
      </w:pPr>
      <w:r w:rsidRPr="00DC17F0">
        <w:rPr>
          <w:rFonts w:ascii="Times" w:hAnsi="Times"/>
          <w:b/>
          <w:color w:val="000000"/>
        </w:rPr>
        <w:t>Course Related:</w:t>
      </w:r>
    </w:p>
    <w:p w14:paraId="339AE645"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Announcements</w:t>
      </w:r>
      <w:r>
        <w:rPr>
          <w:rFonts w:ascii="Times" w:hAnsi="Times"/>
          <w:color w:val="000000"/>
        </w:rPr>
        <w:t xml:space="preserve"> – class news and information</w:t>
      </w:r>
    </w:p>
    <w:p w14:paraId="5880B457"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Course Questions</w:t>
      </w:r>
      <w:r>
        <w:rPr>
          <w:rFonts w:ascii="Times" w:hAnsi="Times"/>
          <w:color w:val="000000"/>
        </w:rPr>
        <w:t xml:space="preserve"> – students can post questions about the course and even answer each other</w:t>
      </w:r>
    </w:p>
    <w:p w14:paraId="5C934E30"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Student help link</w:t>
      </w:r>
      <w:r>
        <w:rPr>
          <w:rFonts w:ascii="Times" w:hAnsi="Times"/>
          <w:color w:val="000000"/>
        </w:rPr>
        <w:t xml:space="preserve"> for navigating Canvas</w:t>
      </w:r>
    </w:p>
    <w:p w14:paraId="1A2B6673"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Prayer forum</w:t>
      </w:r>
      <w:r>
        <w:rPr>
          <w:rFonts w:ascii="Times" w:hAnsi="Times"/>
          <w:color w:val="000000"/>
        </w:rPr>
        <w:t>– a forum where students can post prayer concerns and a great way to build community</w:t>
      </w:r>
    </w:p>
    <w:p w14:paraId="0E06098B"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Office Hours</w:t>
      </w:r>
      <w:r>
        <w:rPr>
          <w:rFonts w:ascii="Times" w:hAnsi="Times"/>
          <w:color w:val="000000"/>
        </w:rPr>
        <w:t xml:space="preserve"> – your instructor’s scheduled office hours availability (please note that this may vary based on your instructor) </w:t>
      </w:r>
    </w:p>
    <w:p w14:paraId="18A8E314"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Request a Conference</w:t>
      </w:r>
      <w:r>
        <w:rPr>
          <w:rFonts w:ascii="Times" w:hAnsi="Times"/>
          <w:color w:val="000000"/>
        </w:rPr>
        <w:t xml:space="preserve"> – additional information about your instructor’s conferencing availability </w:t>
      </w:r>
    </w:p>
    <w:p w14:paraId="221C37FB" w14:textId="77777777" w:rsidR="00521364" w:rsidRPr="00DC17F0" w:rsidRDefault="00521364" w:rsidP="00521364">
      <w:pPr>
        <w:pStyle w:val="ListParagraph"/>
        <w:numPr>
          <w:ilvl w:val="0"/>
          <w:numId w:val="38"/>
        </w:numPr>
        <w:rPr>
          <w:rFonts w:ascii="Times" w:hAnsi="Times"/>
          <w:b/>
          <w:color w:val="000000"/>
        </w:rPr>
      </w:pPr>
      <w:r w:rsidRPr="00DC17F0">
        <w:rPr>
          <w:rFonts w:ascii="Times" w:hAnsi="Times"/>
          <w:b/>
          <w:color w:val="000000"/>
        </w:rPr>
        <w:t>Course Syllabus</w:t>
      </w:r>
    </w:p>
    <w:p w14:paraId="2F9C5720" w14:textId="77777777" w:rsidR="00521364" w:rsidRDefault="00521364" w:rsidP="00521364">
      <w:pPr>
        <w:pStyle w:val="ListParagraph"/>
        <w:numPr>
          <w:ilvl w:val="0"/>
          <w:numId w:val="38"/>
        </w:numPr>
        <w:rPr>
          <w:rFonts w:ascii="Times" w:hAnsi="Times"/>
          <w:color w:val="000000"/>
        </w:rPr>
      </w:pPr>
      <w:r>
        <w:rPr>
          <w:rFonts w:ascii="Times" w:hAnsi="Times"/>
          <w:color w:val="000000"/>
        </w:rPr>
        <w:t>A reminder to access your course materials through the Modules section</w:t>
      </w:r>
    </w:p>
    <w:p w14:paraId="1BC73048" w14:textId="77777777" w:rsidR="00521364" w:rsidRPr="00C01049" w:rsidRDefault="00521364" w:rsidP="00521364">
      <w:pPr>
        <w:pStyle w:val="ListParagraph"/>
        <w:numPr>
          <w:ilvl w:val="0"/>
          <w:numId w:val="38"/>
        </w:numPr>
        <w:rPr>
          <w:rFonts w:ascii="Times" w:hAnsi="Times"/>
          <w:color w:val="000000"/>
        </w:rPr>
      </w:pPr>
      <w:r>
        <w:rPr>
          <w:rFonts w:ascii="Times" w:hAnsi="Times"/>
          <w:color w:val="000000"/>
        </w:rPr>
        <w:t>Any further information and/or resources about the course from your instructor</w:t>
      </w:r>
    </w:p>
    <w:p w14:paraId="439402D6" w14:textId="77777777" w:rsidR="00521364" w:rsidRPr="00334FD3" w:rsidRDefault="00521364" w:rsidP="00521364">
      <w:pPr>
        <w:rPr>
          <w:color w:val="000000"/>
        </w:rPr>
      </w:pPr>
    </w:p>
    <w:p w14:paraId="13FD79E8" w14:textId="203DACED" w:rsidR="00C81B3F" w:rsidRPr="00EF2B0E" w:rsidRDefault="00521364" w:rsidP="00521364">
      <w:pPr>
        <w:rPr>
          <w:rFonts w:ascii="Times" w:hAnsi="Times"/>
          <w:sz w:val="20"/>
          <w:szCs w:val="20"/>
        </w:rPr>
      </w:pPr>
      <w:r>
        <w:rPr>
          <w:bCs/>
          <w:color w:val="000000"/>
        </w:rPr>
        <w:t>In the Modules section, you will see the course materials labeled either by topics or weeks, depending upon the course organization. Assignment information, group discussion forums, and links to documents and class resources are located within the modules</w:t>
      </w:r>
      <w:r w:rsidR="00C81B3F">
        <w:rPr>
          <w:color w:val="000000"/>
        </w:rPr>
        <w:t xml:space="preserve">. </w:t>
      </w:r>
    </w:p>
    <w:p w14:paraId="4D7F53C5" w14:textId="77777777" w:rsidR="00BE3DB4" w:rsidRPr="00FE477F" w:rsidRDefault="00BE3DB4" w:rsidP="00397E44">
      <w:pPr>
        <w:rPr>
          <w:rFonts w:ascii="Times" w:hAnsi="Times"/>
        </w:rPr>
      </w:pPr>
    </w:p>
    <w:tbl>
      <w:tblPr>
        <w:tblStyle w:val="TableGrid"/>
        <w:tblW w:w="0" w:type="auto"/>
        <w:tblLook w:val="04A0" w:firstRow="1" w:lastRow="0" w:firstColumn="1" w:lastColumn="0" w:noHBand="0" w:noVBand="1"/>
      </w:tblPr>
      <w:tblGrid>
        <w:gridCol w:w="8856"/>
      </w:tblGrid>
      <w:tr w:rsidR="00511B90" w14:paraId="10976B16" w14:textId="77777777" w:rsidTr="00FE477F">
        <w:tc>
          <w:tcPr>
            <w:tcW w:w="8856" w:type="dxa"/>
            <w:shd w:val="clear" w:color="auto" w:fill="1F497D" w:themeFill="text2"/>
            <w:vAlign w:val="center"/>
          </w:tcPr>
          <w:p w14:paraId="6F1EEDD8" w14:textId="131FF2F4" w:rsidR="00511B90" w:rsidRPr="00953261" w:rsidRDefault="00A97117" w:rsidP="00FE477F">
            <w:pPr>
              <w:jc w:val="center"/>
              <w:rPr>
                <w:rFonts w:ascii="Arial" w:hAnsi="Arial" w:cs="Arial"/>
                <w:color w:val="FFFFFF" w:themeColor="background1"/>
              </w:rPr>
            </w:pPr>
            <w:r>
              <w:rPr>
                <w:rFonts w:ascii="Arial" w:hAnsi="Arial" w:cs="Arial"/>
                <w:color w:val="FFFFFF" w:themeColor="background1"/>
              </w:rPr>
              <w:t>C</w:t>
            </w:r>
            <w:r w:rsidR="00FE477F">
              <w:rPr>
                <w:rFonts w:ascii="Arial" w:hAnsi="Arial" w:cs="Arial"/>
                <w:color w:val="FFFFFF" w:themeColor="background1"/>
              </w:rPr>
              <w:t>OURSE EVALUATIONS</w:t>
            </w:r>
          </w:p>
        </w:tc>
      </w:tr>
    </w:tbl>
    <w:p w14:paraId="30C932B0" w14:textId="77777777" w:rsidR="00511B90" w:rsidRPr="00FE477F" w:rsidRDefault="00511B90" w:rsidP="00397E44">
      <w:pPr>
        <w:rPr>
          <w:rFonts w:ascii="Times" w:hAnsi="Times"/>
        </w:rPr>
      </w:pPr>
    </w:p>
    <w:p w14:paraId="691E1877" w14:textId="410BE7AC" w:rsidR="00511B90" w:rsidRDefault="00511B90" w:rsidP="00511B90">
      <w:pPr>
        <w:rPr>
          <w:color w:val="000000"/>
        </w:rPr>
      </w:pPr>
      <w:r w:rsidRPr="00EF2B0E">
        <w:rPr>
          <w:color w:val="000000"/>
        </w:rPr>
        <w:t xml:space="preserve">Course evaluations are a </w:t>
      </w:r>
      <w:r>
        <w:rPr>
          <w:color w:val="000000"/>
        </w:rPr>
        <w:t>vital</w:t>
      </w:r>
      <w:r w:rsidRPr="00EF2B0E">
        <w:rPr>
          <w:color w:val="000000"/>
        </w:rPr>
        <w:t xml:space="preserve"> part of Asbury Seminary’s efforts to achieve excellence in the classroom. At the end of the semester, you will receive an email with information and </w:t>
      </w:r>
      <w:r w:rsidRPr="00EF2B0E">
        <w:rPr>
          <w:color w:val="000000"/>
        </w:rPr>
        <w:lastRenderedPageBreak/>
        <w:t xml:space="preserve">directions for completing course evaluations. Your responses </w:t>
      </w:r>
      <w:r>
        <w:rPr>
          <w:color w:val="000000"/>
        </w:rPr>
        <w:t>are</w:t>
      </w:r>
      <w:r w:rsidRPr="00EF2B0E">
        <w:rPr>
          <w:color w:val="000000"/>
        </w:rPr>
        <w:t xml:space="preserve"> completely anonymous</w:t>
      </w:r>
      <w:r>
        <w:rPr>
          <w:color w:val="000000"/>
        </w:rPr>
        <w:t>,</w:t>
      </w:r>
      <w:r w:rsidRPr="00EF2B0E">
        <w:rPr>
          <w:color w:val="000000"/>
        </w:rPr>
        <w:t xml:space="preserve"> </w:t>
      </w:r>
      <w:r>
        <w:rPr>
          <w:color w:val="000000"/>
        </w:rPr>
        <w:t>and y</w:t>
      </w:r>
      <w:r w:rsidRPr="00EF2B0E">
        <w:rPr>
          <w:color w:val="000000"/>
        </w:rPr>
        <w:t xml:space="preserve">our participation is greatly appreciated. </w:t>
      </w:r>
      <w:r w:rsidR="00FE477F">
        <w:rPr>
          <w:color w:val="000000"/>
        </w:rPr>
        <w:t>I</w:t>
      </w:r>
      <w:r w:rsidR="00FE477F" w:rsidRPr="00EF2B0E">
        <w:rPr>
          <w:color w:val="000000"/>
        </w:rPr>
        <w:t xml:space="preserve">f you have questions </w:t>
      </w:r>
      <w:r w:rsidR="00FE477F">
        <w:rPr>
          <w:color w:val="000000"/>
        </w:rPr>
        <w:t xml:space="preserve">or </w:t>
      </w:r>
      <w:r w:rsidR="00FE477F" w:rsidRPr="00EF2B0E">
        <w:rPr>
          <w:color w:val="000000"/>
        </w:rPr>
        <w:t xml:space="preserve">encounter problems accessing </w:t>
      </w:r>
      <w:r w:rsidR="00FE477F">
        <w:rPr>
          <w:color w:val="000000"/>
        </w:rPr>
        <w:t xml:space="preserve">the evaluations, contact </w:t>
      </w:r>
      <w:r w:rsidR="00FE477F" w:rsidRPr="00EA3C75">
        <w:rPr>
          <w:color w:val="000000"/>
        </w:rPr>
        <w:t>the Help Desk</w:t>
      </w:r>
      <w:r w:rsidR="00FE477F">
        <w:rPr>
          <w:color w:val="000000"/>
        </w:rPr>
        <w:t xml:space="preserve"> at </w:t>
      </w:r>
      <w:hyperlink r:id="rId13" w:history="1">
        <w:r w:rsidR="00FE477F" w:rsidRPr="00EA3C75">
          <w:rPr>
            <w:rStyle w:val="Hyperlink"/>
          </w:rPr>
          <w:t>helpdesk@asburyseminary.edu</w:t>
        </w:r>
      </w:hyperlink>
      <w:r w:rsidR="00040DB2" w:rsidRPr="00040DB2">
        <w:rPr>
          <w:rStyle w:val="Hyperlink"/>
          <w:u w:val="none"/>
        </w:rPr>
        <w:t xml:space="preserve"> </w:t>
      </w:r>
      <w:r w:rsidR="00FE477F">
        <w:rPr>
          <w:color w:val="000000"/>
        </w:rPr>
        <w:t xml:space="preserve">or by phone at </w:t>
      </w:r>
      <w:r w:rsidR="00FE477F" w:rsidRPr="00B43BB7">
        <w:rPr>
          <w:color w:val="000000"/>
        </w:rPr>
        <w:t>859.858.2100</w:t>
      </w:r>
      <w:r w:rsidR="00FE477F">
        <w:rPr>
          <w:color w:val="000000"/>
        </w:rPr>
        <w:t xml:space="preserve"> or</w:t>
      </w:r>
      <w:r w:rsidR="00FE477F" w:rsidRPr="00B43BB7">
        <w:rPr>
          <w:color w:val="000000"/>
        </w:rPr>
        <w:t xml:space="preserve"> </w:t>
      </w:r>
      <w:r w:rsidR="00FE477F">
        <w:rPr>
          <w:color w:val="000000"/>
        </w:rPr>
        <w:t>t</w:t>
      </w:r>
      <w:r w:rsidR="00FE477F" w:rsidRPr="00B43BB7">
        <w:rPr>
          <w:color w:val="000000"/>
        </w:rPr>
        <w:t xml:space="preserve">oll-free </w:t>
      </w:r>
      <w:r w:rsidR="00FE477F">
        <w:rPr>
          <w:color w:val="000000"/>
        </w:rPr>
        <w:t xml:space="preserve">at </w:t>
      </w:r>
      <w:r w:rsidR="00FE477F" w:rsidRPr="00B43BB7">
        <w:rPr>
          <w:color w:val="000000"/>
        </w:rPr>
        <w:t>800.2ASBURY</w:t>
      </w:r>
      <w:r w:rsidR="00FE477F">
        <w:rPr>
          <w:color w:val="000000"/>
        </w:rPr>
        <w:t>.</w:t>
      </w:r>
    </w:p>
    <w:p w14:paraId="429D8A23" w14:textId="77777777" w:rsidR="00511B90" w:rsidRDefault="00511B90" w:rsidP="00511B90">
      <w:pPr>
        <w:rPr>
          <w:color w:val="000000"/>
        </w:rPr>
      </w:pPr>
    </w:p>
    <w:tbl>
      <w:tblPr>
        <w:tblStyle w:val="TableGrid"/>
        <w:tblW w:w="0" w:type="auto"/>
        <w:tblLook w:val="04A0" w:firstRow="1" w:lastRow="0" w:firstColumn="1" w:lastColumn="0" w:noHBand="0" w:noVBand="1"/>
      </w:tblPr>
      <w:tblGrid>
        <w:gridCol w:w="8856"/>
      </w:tblGrid>
      <w:tr w:rsidR="006B4A2F" w14:paraId="1456E374" w14:textId="77777777" w:rsidTr="006B4A2F">
        <w:tc>
          <w:tcPr>
            <w:tcW w:w="8856" w:type="dxa"/>
            <w:shd w:val="clear" w:color="auto" w:fill="1F497D" w:themeFill="text2"/>
            <w:vAlign w:val="center"/>
          </w:tcPr>
          <w:p w14:paraId="1D7B0AB7" w14:textId="23B37A2D" w:rsidR="006B4A2F" w:rsidRPr="006B4A2F" w:rsidRDefault="006B4A2F" w:rsidP="009535DC">
            <w:pPr>
              <w:jc w:val="center"/>
              <w:rPr>
                <w:rFonts w:ascii="Arial" w:hAnsi="Arial" w:cs="Arial"/>
                <w:color w:val="FFFFFF" w:themeColor="background1"/>
              </w:rPr>
            </w:pPr>
            <w:r>
              <w:rPr>
                <w:rFonts w:ascii="Arial" w:hAnsi="Arial" w:cs="Arial"/>
                <w:color w:val="FFFFFF" w:themeColor="background1"/>
              </w:rPr>
              <w:t>TECHN</w:t>
            </w:r>
            <w:r w:rsidR="009535DC">
              <w:rPr>
                <w:rFonts w:ascii="Arial" w:hAnsi="Arial" w:cs="Arial"/>
                <w:color w:val="FFFFFF" w:themeColor="background1"/>
              </w:rPr>
              <w:t>OLOGY</w:t>
            </w:r>
            <w:r>
              <w:rPr>
                <w:rFonts w:ascii="Arial" w:hAnsi="Arial" w:cs="Arial"/>
                <w:color w:val="FFFFFF" w:themeColor="background1"/>
              </w:rPr>
              <w:t xml:space="preserve"> </w:t>
            </w:r>
            <w:r w:rsidR="006F2D38">
              <w:rPr>
                <w:rFonts w:ascii="Arial" w:hAnsi="Arial" w:cs="Arial"/>
                <w:color w:val="FFFFFF" w:themeColor="background1"/>
              </w:rPr>
              <w:t xml:space="preserve">REQUIREMENTS &amp; </w:t>
            </w:r>
            <w:r>
              <w:rPr>
                <w:rFonts w:ascii="Arial" w:hAnsi="Arial" w:cs="Arial"/>
                <w:color w:val="FFFFFF" w:themeColor="background1"/>
              </w:rPr>
              <w:t>SUPPORT</w:t>
            </w:r>
            <w:r w:rsidR="00AC19D2">
              <w:rPr>
                <w:rFonts w:ascii="Arial" w:hAnsi="Arial" w:cs="Arial"/>
                <w:color w:val="FFFFFF" w:themeColor="background1"/>
              </w:rPr>
              <w:t xml:space="preserve"> </w:t>
            </w:r>
          </w:p>
        </w:tc>
      </w:tr>
    </w:tbl>
    <w:p w14:paraId="3B54CD59" w14:textId="77777777" w:rsidR="006F2D38" w:rsidRPr="006F2D38" w:rsidRDefault="006F2D38" w:rsidP="006F2D38">
      <w:pPr>
        <w:rPr>
          <w:rFonts w:ascii="Times" w:hAnsi="Times"/>
          <w:sz w:val="20"/>
          <w:szCs w:val="20"/>
        </w:rPr>
      </w:pPr>
    </w:p>
    <w:p w14:paraId="0A6B5A2E" w14:textId="62E0602F" w:rsidR="00646455" w:rsidRPr="00D9756B" w:rsidRDefault="001D4C5F" w:rsidP="006F2D38">
      <w:pPr>
        <w:rPr>
          <w:color w:val="000000"/>
        </w:rPr>
      </w:pPr>
      <w:r>
        <w:rPr>
          <w:color w:val="000000"/>
        </w:rPr>
        <w:t>T</w:t>
      </w:r>
      <w:r w:rsidR="000C0FB8">
        <w:rPr>
          <w:color w:val="000000"/>
        </w:rPr>
        <w:t xml:space="preserve">o take an online or hybrid class, you should be </w:t>
      </w:r>
      <w:r w:rsidR="0091351F">
        <w:rPr>
          <w:color w:val="000000"/>
        </w:rPr>
        <w:t>comfortable using</w:t>
      </w:r>
      <w:r w:rsidR="000C0FB8" w:rsidRPr="000C0FB8">
        <w:rPr>
          <w:color w:val="000000"/>
        </w:rPr>
        <w:t xml:space="preserve"> e-mail, </w:t>
      </w:r>
      <w:r>
        <w:rPr>
          <w:color w:val="000000"/>
        </w:rPr>
        <w:t>w</w:t>
      </w:r>
      <w:r w:rsidR="000C0FB8" w:rsidRPr="000C0FB8">
        <w:rPr>
          <w:color w:val="000000"/>
        </w:rPr>
        <w:t>eb browsers, word-processing software</w:t>
      </w:r>
      <w:r w:rsidR="000C0FB8">
        <w:rPr>
          <w:color w:val="000000"/>
        </w:rPr>
        <w:t xml:space="preserve"> and </w:t>
      </w:r>
      <w:r>
        <w:rPr>
          <w:color w:val="000000"/>
        </w:rPr>
        <w:t xml:space="preserve">be </w:t>
      </w:r>
      <w:r w:rsidR="000C0FB8">
        <w:rPr>
          <w:color w:val="000000"/>
        </w:rPr>
        <w:t xml:space="preserve">able to </w:t>
      </w:r>
      <w:r w:rsidR="000C0FB8" w:rsidRPr="000C0FB8">
        <w:rPr>
          <w:color w:val="000000"/>
        </w:rPr>
        <w:t>download files and create attachments</w:t>
      </w:r>
      <w:r w:rsidR="000C0FB8">
        <w:rPr>
          <w:color w:val="000000"/>
        </w:rPr>
        <w:t xml:space="preserve">. </w:t>
      </w:r>
      <w:r w:rsidR="0091351F">
        <w:rPr>
          <w:color w:val="000000"/>
        </w:rPr>
        <w:t>Y</w:t>
      </w:r>
      <w:r w:rsidR="00FE43F0" w:rsidRPr="006F2D38">
        <w:rPr>
          <w:color w:val="000000"/>
        </w:rPr>
        <w:t>ou will need the following in order to participate</w:t>
      </w:r>
      <w:r w:rsidR="0091351F">
        <w:rPr>
          <w:color w:val="000000"/>
        </w:rPr>
        <w:t xml:space="preserve"> online</w:t>
      </w:r>
      <w:r w:rsidR="00FE43F0" w:rsidRPr="006F2D38">
        <w:rPr>
          <w:color w:val="000000"/>
        </w:rPr>
        <w:t>:</w:t>
      </w:r>
    </w:p>
    <w:p w14:paraId="432ACA8A" w14:textId="1B391DB5" w:rsidR="00FE43F0" w:rsidRPr="00FE43F0" w:rsidRDefault="00D14220" w:rsidP="006F2D38">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A c</w:t>
      </w:r>
      <w:r w:rsidR="00050AC3">
        <w:rPr>
          <w:rFonts w:ascii="Times New Roman" w:hAnsi="Times New Roman" w:cs="Times New Roman"/>
          <w:color w:val="000000"/>
        </w:rPr>
        <w:t xml:space="preserve">omputer with </w:t>
      </w:r>
      <w:r w:rsidR="00FE43F0" w:rsidRPr="00FE43F0">
        <w:rPr>
          <w:rFonts w:ascii="Times New Roman" w:hAnsi="Times New Roman" w:cs="Times New Roman"/>
          <w:color w:val="000000"/>
        </w:rPr>
        <w:t>Windows 7 or MAC OS 10.6 or above</w:t>
      </w:r>
    </w:p>
    <w:p w14:paraId="5BA8DEE2" w14:textId="0C64FB2D" w:rsidR="00FE43F0" w:rsidRPr="00FE43F0" w:rsidRDefault="00FE43F0" w:rsidP="006F2D38">
      <w:pPr>
        <w:pStyle w:val="ListParagraph"/>
        <w:numPr>
          <w:ilvl w:val="0"/>
          <w:numId w:val="14"/>
        </w:numPr>
        <w:rPr>
          <w:rFonts w:ascii="Times New Roman" w:hAnsi="Times New Roman" w:cs="Times New Roman"/>
          <w:color w:val="000000"/>
        </w:rPr>
      </w:pPr>
      <w:r w:rsidRPr="00FE43F0">
        <w:rPr>
          <w:rFonts w:ascii="Times New Roman" w:hAnsi="Times New Roman" w:cs="Times New Roman"/>
          <w:color w:val="000000"/>
        </w:rPr>
        <w:t>A</w:t>
      </w:r>
      <w:r w:rsidR="006F2D38">
        <w:rPr>
          <w:rFonts w:ascii="Times New Roman" w:hAnsi="Times New Roman" w:cs="Times New Roman"/>
          <w:color w:val="000000"/>
        </w:rPr>
        <w:t>n account with or regular access to</w:t>
      </w:r>
      <w:r w:rsidRPr="00FE43F0">
        <w:rPr>
          <w:rFonts w:ascii="Times New Roman" w:hAnsi="Times New Roman" w:cs="Times New Roman"/>
          <w:color w:val="000000"/>
        </w:rPr>
        <w:t xml:space="preserve"> an internet service provider (ISP)</w:t>
      </w:r>
    </w:p>
    <w:p w14:paraId="13AD3F20" w14:textId="46F77B5D" w:rsidR="00825396" w:rsidRDefault="00E65E86" w:rsidP="00825396">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Reliable, high-s</w:t>
      </w:r>
      <w:r w:rsidR="00825396" w:rsidRPr="00FE43F0">
        <w:rPr>
          <w:rFonts w:ascii="Times New Roman" w:hAnsi="Times New Roman" w:cs="Times New Roman"/>
          <w:color w:val="000000"/>
        </w:rPr>
        <w:t xml:space="preserve">peed internet </w:t>
      </w:r>
      <w:r w:rsidR="00825396">
        <w:rPr>
          <w:rFonts w:ascii="Times New Roman" w:hAnsi="Times New Roman" w:cs="Times New Roman"/>
          <w:color w:val="000000"/>
        </w:rPr>
        <w:t>(</w:t>
      </w:r>
      <w:r w:rsidR="00825396" w:rsidRPr="00FE43F0">
        <w:rPr>
          <w:rFonts w:ascii="Times New Roman" w:hAnsi="Times New Roman" w:cs="Times New Roman"/>
          <w:color w:val="000000"/>
        </w:rPr>
        <w:t>recommended</w:t>
      </w:r>
      <w:r w:rsidR="00825396">
        <w:rPr>
          <w:rFonts w:ascii="Times New Roman" w:hAnsi="Times New Roman" w:cs="Times New Roman"/>
          <w:color w:val="000000"/>
        </w:rPr>
        <w:t>)</w:t>
      </w:r>
    </w:p>
    <w:p w14:paraId="326138BB" w14:textId="77777777" w:rsidR="00825396" w:rsidRDefault="00825396" w:rsidP="00825396">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Word processing software</w:t>
      </w:r>
    </w:p>
    <w:p w14:paraId="0BA17FB6" w14:textId="2FB02AB1" w:rsidR="006F2D38" w:rsidRDefault="00E65E86" w:rsidP="00FE43F0">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A w</w:t>
      </w:r>
      <w:r w:rsidR="006F2D38">
        <w:rPr>
          <w:rFonts w:ascii="Times New Roman" w:hAnsi="Times New Roman" w:cs="Times New Roman"/>
          <w:color w:val="000000"/>
        </w:rPr>
        <w:t xml:space="preserve">ebcam </w:t>
      </w:r>
      <w:r>
        <w:rPr>
          <w:rFonts w:ascii="Times New Roman" w:hAnsi="Times New Roman" w:cs="Times New Roman"/>
          <w:color w:val="000000"/>
        </w:rPr>
        <w:t xml:space="preserve">(built-in or external) </w:t>
      </w:r>
      <w:r w:rsidR="00CE1B98">
        <w:rPr>
          <w:rFonts w:ascii="Times New Roman" w:hAnsi="Times New Roman" w:cs="Times New Roman"/>
          <w:color w:val="000000"/>
        </w:rPr>
        <w:t>for video conferences</w:t>
      </w:r>
      <w:r>
        <w:rPr>
          <w:rFonts w:ascii="Times New Roman" w:hAnsi="Times New Roman" w:cs="Times New Roman"/>
          <w:color w:val="000000"/>
        </w:rPr>
        <w:t>, as needed</w:t>
      </w:r>
      <w:r w:rsidR="006C52CA">
        <w:rPr>
          <w:rFonts w:ascii="Times New Roman" w:hAnsi="Times New Roman" w:cs="Times New Roman"/>
          <w:color w:val="000000"/>
        </w:rPr>
        <w:t xml:space="preserve"> </w:t>
      </w:r>
    </w:p>
    <w:p w14:paraId="71D6AA14" w14:textId="3338ADD5" w:rsidR="00646455" w:rsidRDefault="00E65E86" w:rsidP="00FE43F0">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A h</w:t>
      </w:r>
      <w:r w:rsidR="00646455">
        <w:rPr>
          <w:rFonts w:ascii="Times New Roman" w:hAnsi="Times New Roman" w:cs="Times New Roman"/>
          <w:color w:val="000000"/>
        </w:rPr>
        <w:t>eadset with microphone (</w:t>
      </w:r>
      <w:r w:rsidR="006F435D">
        <w:rPr>
          <w:rFonts w:ascii="Times New Roman" w:hAnsi="Times New Roman" w:cs="Times New Roman"/>
          <w:color w:val="000000"/>
        </w:rPr>
        <w:t>preferable</w:t>
      </w:r>
      <w:r w:rsidR="00646455">
        <w:rPr>
          <w:rFonts w:ascii="Times New Roman" w:hAnsi="Times New Roman" w:cs="Times New Roman"/>
          <w:color w:val="000000"/>
        </w:rPr>
        <w:t>)</w:t>
      </w:r>
    </w:p>
    <w:p w14:paraId="7BEC831C" w14:textId="77777777" w:rsidR="00CF316C" w:rsidRPr="006F2D38" w:rsidRDefault="00CF316C" w:rsidP="00646455">
      <w:pPr>
        <w:pStyle w:val="ListParagraph"/>
        <w:ind w:left="0"/>
        <w:rPr>
          <w:rFonts w:ascii="Times New Roman" w:hAnsi="Times New Roman" w:cs="Times New Roman"/>
          <w:color w:val="000000"/>
        </w:rPr>
      </w:pPr>
    </w:p>
    <w:p w14:paraId="536F59D9" w14:textId="18CD549C" w:rsidR="00646455" w:rsidRPr="0067264E" w:rsidRDefault="006F2D38" w:rsidP="006F2D38">
      <w:pPr>
        <w:rPr>
          <w:color w:val="000000"/>
        </w:rPr>
      </w:pPr>
      <w:r>
        <w:rPr>
          <w:color w:val="000000"/>
        </w:rPr>
        <w:t>C</w:t>
      </w:r>
      <w:r w:rsidRPr="00EF2B0E">
        <w:rPr>
          <w:color w:val="000000"/>
        </w:rPr>
        <w:t xml:space="preserve">ontact </w:t>
      </w:r>
      <w:r>
        <w:rPr>
          <w:color w:val="000000"/>
        </w:rPr>
        <w:t>t</w:t>
      </w:r>
      <w:r w:rsidRPr="0067264E">
        <w:rPr>
          <w:color w:val="000000"/>
        </w:rPr>
        <w:t>he Help Desk for</w:t>
      </w:r>
      <w:r w:rsidRPr="00EF2B0E">
        <w:rPr>
          <w:color w:val="000000"/>
        </w:rPr>
        <w:t xml:space="preserve"> </w:t>
      </w:r>
      <w:r>
        <w:rPr>
          <w:color w:val="000000"/>
        </w:rPr>
        <w:t xml:space="preserve">technical assistance </w:t>
      </w:r>
      <w:r w:rsidRPr="00EF2B0E">
        <w:rPr>
          <w:color w:val="000000"/>
        </w:rPr>
        <w:t>access</w:t>
      </w:r>
      <w:r>
        <w:rPr>
          <w:color w:val="000000"/>
        </w:rPr>
        <w:t>ing</w:t>
      </w:r>
      <w:r w:rsidRPr="00EF2B0E">
        <w:rPr>
          <w:color w:val="000000"/>
        </w:rPr>
        <w:t xml:space="preserve"> </w:t>
      </w:r>
      <w:r>
        <w:rPr>
          <w:color w:val="000000"/>
        </w:rPr>
        <w:t>the</w:t>
      </w:r>
      <w:r w:rsidRPr="00EF2B0E">
        <w:rPr>
          <w:color w:val="000000"/>
        </w:rPr>
        <w:t xml:space="preserve"> online class, us</w:t>
      </w:r>
      <w:r>
        <w:rPr>
          <w:color w:val="000000"/>
        </w:rPr>
        <w:t>ing</w:t>
      </w:r>
      <w:r w:rsidRPr="00EF2B0E">
        <w:rPr>
          <w:color w:val="000000"/>
        </w:rPr>
        <w:t xml:space="preserve"> electronic resources, or </w:t>
      </w:r>
      <w:r>
        <w:rPr>
          <w:color w:val="000000"/>
        </w:rPr>
        <w:t>with other techni</w:t>
      </w:r>
      <w:r w:rsidRPr="00EF2B0E">
        <w:rPr>
          <w:color w:val="000000"/>
        </w:rPr>
        <w:t xml:space="preserve">cal </w:t>
      </w:r>
      <w:r>
        <w:rPr>
          <w:color w:val="000000"/>
        </w:rPr>
        <w:t>issues</w:t>
      </w:r>
      <w:r w:rsidRPr="00EF2B0E">
        <w:rPr>
          <w:color w:val="000000"/>
        </w:rPr>
        <w:t xml:space="preserve"> related to Asbury Seminary </w:t>
      </w:r>
      <w:r>
        <w:rPr>
          <w:color w:val="000000"/>
        </w:rPr>
        <w:t>coursework.</w:t>
      </w:r>
    </w:p>
    <w:p w14:paraId="1520330C" w14:textId="77777777" w:rsidR="006F2D38" w:rsidRPr="0067264E" w:rsidRDefault="006F2D38" w:rsidP="006F2D38">
      <w:pPr>
        <w:pStyle w:val="ListParagraph"/>
        <w:numPr>
          <w:ilvl w:val="0"/>
          <w:numId w:val="14"/>
        </w:numPr>
        <w:rPr>
          <w:rFonts w:ascii="Times" w:hAnsi="Times" w:cs="Times New Roman"/>
          <w:sz w:val="20"/>
          <w:szCs w:val="20"/>
        </w:rPr>
      </w:pPr>
      <w:r w:rsidRPr="0067264E">
        <w:rPr>
          <w:rFonts w:ascii="Times New Roman" w:hAnsi="Times New Roman" w:cs="Times New Roman"/>
          <w:color w:val="000000"/>
        </w:rPr>
        <w:t xml:space="preserve">Email: </w:t>
      </w:r>
      <w:hyperlink r:id="rId14" w:history="1">
        <w:r w:rsidRPr="0047462C">
          <w:rPr>
            <w:rStyle w:val="Hyperlink"/>
            <w:rFonts w:ascii="Times New Roman" w:hAnsi="Times New Roman" w:cs="Times New Roman"/>
          </w:rPr>
          <w:t>helpdesk@asburyseminary.edu</w:t>
        </w:r>
      </w:hyperlink>
    </w:p>
    <w:p w14:paraId="0F531167" w14:textId="77777777" w:rsidR="006F2D38" w:rsidRPr="006F2D38" w:rsidRDefault="006F2D38" w:rsidP="006F2D38">
      <w:pPr>
        <w:pStyle w:val="ListParagraph"/>
        <w:numPr>
          <w:ilvl w:val="0"/>
          <w:numId w:val="14"/>
        </w:numPr>
        <w:rPr>
          <w:rFonts w:ascii="Times" w:hAnsi="Times" w:cs="Times New Roman"/>
          <w:sz w:val="20"/>
          <w:szCs w:val="20"/>
        </w:rPr>
      </w:pPr>
      <w:r w:rsidRPr="0067264E">
        <w:rPr>
          <w:rFonts w:ascii="Times New Roman" w:hAnsi="Times New Roman" w:cs="Times New Roman"/>
          <w:color w:val="000000"/>
        </w:rPr>
        <w:t>Phone: 859.858.2100</w:t>
      </w:r>
      <w:r>
        <w:rPr>
          <w:rFonts w:ascii="Times New Roman" w:hAnsi="Times New Roman" w:cs="Times New Roman"/>
          <w:color w:val="000000"/>
        </w:rPr>
        <w:t xml:space="preserve"> or </w:t>
      </w:r>
      <w:r w:rsidRPr="00945C9D">
        <w:rPr>
          <w:rFonts w:ascii="Times New Roman" w:hAnsi="Times New Roman" w:cs="Times New Roman"/>
          <w:color w:val="000000"/>
        </w:rPr>
        <w:t>800.2ASBURY</w:t>
      </w:r>
      <w:r>
        <w:rPr>
          <w:rFonts w:ascii="Times New Roman" w:hAnsi="Times New Roman" w:cs="Times New Roman"/>
          <w:color w:val="000000"/>
        </w:rPr>
        <w:t xml:space="preserve"> (toll </w:t>
      </w:r>
      <w:r w:rsidRPr="00945C9D">
        <w:rPr>
          <w:rFonts w:ascii="Times New Roman" w:hAnsi="Times New Roman" w:cs="Times New Roman"/>
          <w:color w:val="000000"/>
        </w:rPr>
        <w:t>free</w:t>
      </w:r>
      <w:r>
        <w:rPr>
          <w:rFonts w:ascii="Times New Roman" w:hAnsi="Times New Roman" w:cs="Times New Roman"/>
          <w:color w:val="000000"/>
        </w:rPr>
        <w:t>)</w:t>
      </w:r>
    </w:p>
    <w:p w14:paraId="55896A30" w14:textId="77777777" w:rsidR="006B4A2F" w:rsidRDefault="006B4A2F" w:rsidP="00511B90">
      <w:pPr>
        <w:rPr>
          <w:color w:val="000000"/>
        </w:rPr>
      </w:pPr>
    </w:p>
    <w:tbl>
      <w:tblPr>
        <w:tblStyle w:val="TableGrid"/>
        <w:tblW w:w="0" w:type="auto"/>
        <w:tblLook w:val="04A0" w:firstRow="1" w:lastRow="0" w:firstColumn="1" w:lastColumn="0" w:noHBand="0" w:noVBand="1"/>
      </w:tblPr>
      <w:tblGrid>
        <w:gridCol w:w="8856"/>
      </w:tblGrid>
      <w:tr w:rsidR="00FE477F" w14:paraId="7382C8E0" w14:textId="77777777" w:rsidTr="00FE477F">
        <w:tc>
          <w:tcPr>
            <w:tcW w:w="8856" w:type="dxa"/>
            <w:shd w:val="clear" w:color="auto" w:fill="1F497D" w:themeFill="text2"/>
            <w:vAlign w:val="center"/>
          </w:tcPr>
          <w:p w14:paraId="7C7A1BA0" w14:textId="7B612E09" w:rsidR="00FE477F" w:rsidRPr="00FE477F" w:rsidRDefault="00FE477F" w:rsidP="00FE477F">
            <w:pPr>
              <w:jc w:val="center"/>
              <w:rPr>
                <w:rFonts w:ascii="Arial" w:hAnsi="Arial" w:cs="Arial"/>
                <w:color w:val="FFFFFF" w:themeColor="background1"/>
              </w:rPr>
            </w:pPr>
            <w:r>
              <w:rPr>
                <w:rFonts w:ascii="Arial" w:hAnsi="Arial" w:cs="Arial"/>
                <w:color w:val="FFFFFF" w:themeColor="background1"/>
              </w:rPr>
              <w:t>LIBRARY RESOURCES</w:t>
            </w:r>
          </w:p>
        </w:tc>
      </w:tr>
    </w:tbl>
    <w:p w14:paraId="22465630" w14:textId="77777777" w:rsidR="00511B90" w:rsidRDefault="00511B90" w:rsidP="00397E44">
      <w:pPr>
        <w:rPr>
          <w:rFonts w:ascii="Times" w:hAnsi="Times"/>
        </w:rPr>
      </w:pPr>
    </w:p>
    <w:p w14:paraId="6EFB888A" w14:textId="2EDF95E8" w:rsidR="00637123" w:rsidRDefault="00637123" w:rsidP="00637123">
      <w:pPr>
        <w:rPr>
          <w:color w:val="000000"/>
        </w:rPr>
      </w:pPr>
      <w:r>
        <w:rPr>
          <w:color w:val="000000"/>
        </w:rPr>
        <w:t>L</w:t>
      </w:r>
      <w:r w:rsidRPr="00EF2B0E">
        <w:rPr>
          <w:color w:val="000000"/>
        </w:rPr>
        <w:t xml:space="preserve">ibrary </w:t>
      </w:r>
      <w:r>
        <w:rPr>
          <w:color w:val="000000"/>
        </w:rPr>
        <w:t>resource</w:t>
      </w:r>
      <w:r w:rsidR="004D4EF8">
        <w:rPr>
          <w:color w:val="000000"/>
        </w:rPr>
        <w:t>s</w:t>
      </w:r>
      <w:r>
        <w:rPr>
          <w:color w:val="000000"/>
        </w:rPr>
        <w:t xml:space="preserve">, </w:t>
      </w:r>
      <w:r w:rsidRPr="00EF2B0E">
        <w:rPr>
          <w:color w:val="000000"/>
        </w:rPr>
        <w:t>resea</w:t>
      </w:r>
      <w:r>
        <w:rPr>
          <w:color w:val="000000"/>
        </w:rPr>
        <w:t xml:space="preserve">rch support, </w:t>
      </w:r>
      <w:r w:rsidR="004D4EF8">
        <w:rPr>
          <w:color w:val="000000"/>
        </w:rPr>
        <w:t xml:space="preserve">and </w:t>
      </w:r>
      <w:r>
        <w:rPr>
          <w:color w:val="000000"/>
        </w:rPr>
        <w:t>library loan are available</w:t>
      </w:r>
      <w:r w:rsidRPr="00EF2B0E">
        <w:rPr>
          <w:color w:val="000000"/>
        </w:rPr>
        <w:t xml:space="preserve"> </w:t>
      </w:r>
      <w:r>
        <w:rPr>
          <w:color w:val="000000"/>
        </w:rPr>
        <w:t>via</w:t>
      </w:r>
      <w:r w:rsidR="0005050A">
        <w:rPr>
          <w:color w:val="000000"/>
        </w:rPr>
        <w:t>:</w:t>
      </w:r>
    </w:p>
    <w:p w14:paraId="0CB71689" w14:textId="423FF043" w:rsidR="0005050A" w:rsidRDefault="0005050A" w:rsidP="0005050A">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W</w:t>
      </w:r>
      <w:r w:rsidRPr="00A31885">
        <w:rPr>
          <w:rFonts w:ascii="Times New Roman" w:hAnsi="Times New Roman" w:cs="Times New Roman"/>
          <w:color w:val="000000"/>
        </w:rPr>
        <w:t>ebsite</w:t>
      </w:r>
      <w:r>
        <w:rPr>
          <w:rFonts w:ascii="Times New Roman" w:hAnsi="Times New Roman" w:cs="Times New Roman"/>
          <w:color w:val="000000"/>
        </w:rPr>
        <w:t xml:space="preserve">: </w:t>
      </w:r>
      <w:hyperlink r:id="rId15" w:history="1">
        <w:r w:rsidRPr="00A31885">
          <w:rPr>
            <w:rStyle w:val="Hyperlink"/>
            <w:rFonts w:ascii="Times New Roman" w:hAnsi="Times New Roman" w:cs="Times New Roman"/>
          </w:rPr>
          <w:t>asbury.to/library</w:t>
        </w:r>
      </w:hyperlink>
    </w:p>
    <w:p w14:paraId="66E840A9" w14:textId="77777777" w:rsidR="0005050A" w:rsidRDefault="0005050A" w:rsidP="0005050A">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E</w:t>
      </w:r>
      <w:r w:rsidRPr="00A31885">
        <w:rPr>
          <w:rFonts w:ascii="Times New Roman" w:hAnsi="Times New Roman" w:cs="Times New Roman"/>
          <w:color w:val="000000"/>
        </w:rPr>
        <w:t>mail</w:t>
      </w:r>
      <w:r>
        <w:rPr>
          <w:rFonts w:ascii="Times New Roman" w:hAnsi="Times New Roman" w:cs="Times New Roman"/>
          <w:color w:val="000000"/>
        </w:rPr>
        <w:t xml:space="preserve">: </w:t>
      </w:r>
      <w:hyperlink r:id="rId16" w:history="1">
        <w:r w:rsidRPr="00A31885">
          <w:rPr>
            <w:rStyle w:val="Hyperlink"/>
            <w:rFonts w:ascii="Times New Roman" w:hAnsi="Times New Roman" w:cs="Times New Roman"/>
          </w:rPr>
          <w:t>helpdesk@asburyseminary.edu</w:t>
        </w:r>
      </w:hyperlink>
    </w:p>
    <w:p w14:paraId="0AF5A491" w14:textId="0E070DBD" w:rsidR="0005050A" w:rsidRPr="006013BB" w:rsidRDefault="0005050A" w:rsidP="00637123">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 xml:space="preserve">Phone: </w:t>
      </w:r>
      <w:r w:rsidRPr="00A31885">
        <w:rPr>
          <w:rFonts w:ascii="Times New Roman" w:hAnsi="Times New Roman" w:cs="Times New Roman"/>
          <w:color w:val="000000"/>
        </w:rPr>
        <w:t>859.858.2</w:t>
      </w:r>
      <w:r>
        <w:rPr>
          <w:rFonts w:ascii="Times New Roman" w:hAnsi="Times New Roman" w:cs="Times New Roman"/>
          <w:color w:val="000000"/>
        </w:rPr>
        <w:t>100 or 800.2ASBURY (toll free)</w:t>
      </w:r>
    </w:p>
    <w:p w14:paraId="5F0C1E84" w14:textId="77777777" w:rsidR="00637123" w:rsidRPr="00FE477F" w:rsidRDefault="00637123" w:rsidP="00397E44">
      <w:pPr>
        <w:rPr>
          <w:rFonts w:ascii="Times" w:hAnsi="Times"/>
        </w:rPr>
      </w:pPr>
    </w:p>
    <w:p w14:paraId="0539F920" w14:textId="51DDCF13" w:rsidR="007D6B9D" w:rsidRPr="002A4389" w:rsidRDefault="007D6B9D" w:rsidP="007D6B9D">
      <w:pPr>
        <w:outlineLvl w:val="2"/>
        <w:rPr>
          <w:rFonts w:ascii="Times" w:eastAsia="Times New Roman" w:hAnsi="Times"/>
          <w:b/>
          <w:bCs/>
        </w:rPr>
      </w:pPr>
      <w:r w:rsidRPr="002A4389">
        <w:rPr>
          <w:rFonts w:eastAsia="Times New Roman"/>
          <w:b/>
          <w:bCs/>
          <w:color w:val="000000"/>
        </w:rPr>
        <w:t>Materials Requests</w:t>
      </w:r>
    </w:p>
    <w:p w14:paraId="1C16E81D" w14:textId="77777777" w:rsidR="007D6B9D" w:rsidRDefault="007D6B9D" w:rsidP="008E11CC">
      <w:pPr>
        <w:textAlignment w:val="baseline"/>
        <w:rPr>
          <w:color w:val="000000"/>
        </w:rPr>
      </w:pPr>
      <w:r>
        <w:rPr>
          <w:color w:val="000000"/>
        </w:rPr>
        <w:t>U</w:t>
      </w:r>
      <w:r w:rsidRPr="00EF2B0E">
        <w:rPr>
          <w:color w:val="000000"/>
        </w:rPr>
        <w:t>se t</w:t>
      </w:r>
      <w:r>
        <w:rPr>
          <w:color w:val="000000"/>
        </w:rPr>
        <w:t>he links on the library website t</w:t>
      </w:r>
      <w:r w:rsidRPr="00EF2B0E">
        <w:rPr>
          <w:color w:val="000000"/>
        </w:rPr>
        <w:t xml:space="preserve">o search the library </w:t>
      </w:r>
      <w:r>
        <w:rPr>
          <w:color w:val="000000"/>
        </w:rPr>
        <w:t>catalog for available materials.</w:t>
      </w:r>
      <w:r w:rsidRPr="00EF2B0E">
        <w:rPr>
          <w:color w:val="000000"/>
        </w:rPr>
        <w:t xml:space="preserve"> Students on the Kentucky or Florida campuses can use their student ID cards to check out materials in person. Books can be returned or mailed to the </w:t>
      </w:r>
      <w:r>
        <w:rPr>
          <w:color w:val="000000"/>
        </w:rPr>
        <w:t>l</w:t>
      </w:r>
      <w:r w:rsidRPr="00EF2B0E">
        <w:rPr>
          <w:color w:val="000000"/>
        </w:rPr>
        <w:t xml:space="preserve">ibrary at either </w:t>
      </w:r>
      <w:r>
        <w:rPr>
          <w:color w:val="000000"/>
        </w:rPr>
        <w:t xml:space="preserve">the Kentucky or Florida </w:t>
      </w:r>
      <w:r w:rsidRPr="00EF2B0E">
        <w:rPr>
          <w:color w:val="000000"/>
        </w:rPr>
        <w:t>campus.</w:t>
      </w:r>
      <w:r>
        <w:rPr>
          <w:color w:val="000000"/>
        </w:rPr>
        <w:t xml:space="preserve"> </w:t>
      </w:r>
    </w:p>
    <w:p w14:paraId="624DE5B2" w14:textId="77777777" w:rsidR="008E11CC" w:rsidRPr="00EF2B0E" w:rsidRDefault="008E11CC" w:rsidP="008E11CC">
      <w:pPr>
        <w:textAlignment w:val="baseline"/>
        <w:rPr>
          <w:b/>
          <w:bCs/>
          <w:color w:val="000000"/>
        </w:rPr>
      </w:pPr>
    </w:p>
    <w:p w14:paraId="35D36FCF" w14:textId="14A30222" w:rsidR="007D6B9D" w:rsidRPr="00EF2B0E" w:rsidRDefault="007D6B9D" w:rsidP="008E11CC">
      <w:pPr>
        <w:textAlignment w:val="baseline"/>
        <w:rPr>
          <w:b/>
          <w:bCs/>
          <w:color w:val="000000"/>
        </w:rPr>
      </w:pPr>
      <w:r>
        <w:rPr>
          <w:color w:val="000000"/>
        </w:rPr>
        <w:t>S</w:t>
      </w:r>
      <w:r w:rsidRPr="00EF2B0E">
        <w:rPr>
          <w:color w:val="000000"/>
        </w:rPr>
        <w:t>tudents may request books, photocopies, or emailed attachments of journal articles</w:t>
      </w:r>
      <w:r w:rsidR="008E11CC">
        <w:rPr>
          <w:color w:val="000000"/>
        </w:rPr>
        <w:t xml:space="preserve"> or </w:t>
      </w:r>
      <w:r w:rsidRPr="00EF2B0E">
        <w:rPr>
          <w:color w:val="000000"/>
        </w:rPr>
        <w:t xml:space="preserve">portions of reference books from the library. </w:t>
      </w:r>
      <w:r>
        <w:rPr>
          <w:color w:val="000000"/>
        </w:rPr>
        <w:t>A</w:t>
      </w:r>
      <w:r w:rsidRPr="00EF2B0E">
        <w:rPr>
          <w:color w:val="000000"/>
        </w:rPr>
        <w:t xml:space="preserve">llow 3-10 business days for requests to be filled. Contact the </w:t>
      </w:r>
      <w:r>
        <w:rPr>
          <w:color w:val="000000"/>
        </w:rPr>
        <w:t xml:space="preserve">library for costs and </w:t>
      </w:r>
      <w:r w:rsidRPr="00EF2B0E">
        <w:rPr>
          <w:color w:val="000000"/>
        </w:rPr>
        <w:t>instructions on how to make requests</w:t>
      </w:r>
      <w:r w:rsidR="007E3022">
        <w:rPr>
          <w:color w:val="000000"/>
        </w:rPr>
        <w:t>,</w:t>
      </w:r>
      <w:r w:rsidR="00FF039D">
        <w:rPr>
          <w:color w:val="000000"/>
        </w:rPr>
        <w:t xml:space="preserve"> or </w:t>
      </w:r>
      <w:r w:rsidR="006F7052">
        <w:rPr>
          <w:color w:val="000000"/>
        </w:rPr>
        <w:t>view</w:t>
      </w:r>
      <w:r w:rsidR="00FF039D">
        <w:rPr>
          <w:color w:val="000000"/>
        </w:rPr>
        <w:t xml:space="preserve"> the online tutorial at </w:t>
      </w:r>
      <w:hyperlink r:id="rId17" w:history="1">
        <w:r w:rsidR="00FF039D" w:rsidRPr="00FF039D">
          <w:rPr>
            <w:rStyle w:val="Hyperlink"/>
          </w:rPr>
          <w:t>guides.asburyseminary.edu/</w:t>
        </w:r>
        <w:proofErr w:type="spellStart"/>
        <w:r w:rsidR="00FF039D" w:rsidRPr="00FF039D">
          <w:rPr>
            <w:rStyle w:val="Hyperlink"/>
          </w:rPr>
          <w:t>libraryloan</w:t>
        </w:r>
        <w:proofErr w:type="spellEnd"/>
      </w:hyperlink>
      <w:r w:rsidR="00FF039D">
        <w:rPr>
          <w:color w:val="000000"/>
        </w:rPr>
        <w:t>.</w:t>
      </w:r>
    </w:p>
    <w:p w14:paraId="661D184C" w14:textId="77777777" w:rsidR="007D6B9D" w:rsidRDefault="007D6B9D" w:rsidP="00E44E9E">
      <w:pPr>
        <w:outlineLvl w:val="2"/>
        <w:rPr>
          <w:b/>
          <w:bCs/>
          <w:i/>
          <w:color w:val="000000"/>
        </w:rPr>
      </w:pPr>
    </w:p>
    <w:p w14:paraId="1703E08B" w14:textId="77777777" w:rsidR="00764163" w:rsidRPr="002A4389" w:rsidRDefault="00764163" w:rsidP="00764163">
      <w:pPr>
        <w:outlineLvl w:val="2"/>
        <w:rPr>
          <w:rFonts w:ascii="Times" w:eastAsia="Times New Roman" w:hAnsi="Times"/>
          <w:b/>
          <w:bCs/>
        </w:rPr>
      </w:pPr>
      <w:r w:rsidRPr="002A4389">
        <w:rPr>
          <w:rFonts w:eastAsia="Times New Roman"/>
          <w:b/>
          <w:bCs/>
          <w:color w:val="000000"/>
        </w:rPr>
        <w:t>Online Resources</w:t>
      </w:r>
    </w:p>
    <w:p w14:paraId="0AC9FB9B" w14:textId="40F5CB4E" w:rsidR="00764163" w:rsidRPr="003568E9" w:rsidRDefault="00764163" w:rsidP="00764163">
      <w:pPr>
        <w:numPr>
          <w:ilvl w:val="0"/>
          <w:numId w:val="10"/>
        </w:numPr>
        <w:textAlignment w:val="baseline"/>
        <w:rPr>
          <w:bCs/>
          <w:color w:val="000000"/>
        </w:rPr>
      </w:pPr>
      <w:r w:rsidRPr="002A4389">
        <w:rPr>
          <w:b/>
          <w:bCs/>
          <w:i/>
          <w:color w:val="000000"/>
        </w:rPr>
        <w:t xml:space="preserve">Asbury </w:t>
      </w:r>
      <w:r w:rsidRPr="003568E9">
        <w:rPr>
          <w:b/>
          <w:bCs/>
          <w:i/>
          <w:color w:val="000000"/>
        </w:rPr>
        <w:t>Scholar</w:t>
      </w:r>
      <w:r w:rsidRPr="003568E9">
        <w:rPr>
          <w:bCs/>
          <w:i/>
          <w:color w:val="000000"/>
        </w:rPr>
        <w:t xml:space="preserve"> – </w:t>
      </w:r>
      <w:r w:rsidRPr="003568E9">
        <w:rPr>
          <w:bCs/>
          <w:color w:val="000000"/>
        </w:rPr>
        <w:t xml:space="preserve">Find </w:t>
      </w:r>
      <w:r>
        <w:rPr>
          <w:bCs/>
          <w:color w:val="000000"/>
        </w:rPr>
        <w:t>l</w:t>
      </w:r>
      <w:r w:rsidRPr="003568E9">
        <w:rPr>
          <w:bCs/>
          <w:color w:val="000000"/>
        </w:rPr>
        <w:t xml:space="preserve">ibrary books, </w:t>
      </w:r>
      <w:proofErr w:type="spellStart"/>
      <w:r>
        <w:rPr>
          <w:bCs/>
          <w:color w:val="000000"/>
        </w:rPr>
        <w:t>ebooks</w:t>
      </w:r>
      <w:proofErr w:type="spellEnd"/>
      <w:r>
        <w:rPr>
          <w:bCs/>
          <w:color w:val="000000"/>
        </w:rPr>
        <w:t xml:space="preserve">, </w:t>
      </w:r>
      <w:r w:rsidRPr="003568E9">
        <w:rPr>
          <w:bCs/>
          <w:color w:val="000000"/>
        </w:rPr>
        <w:t xml:space="preserve">journal articles, and other media at </w:t>
      </w:r>
      <w:hyperlink r:id="rId18" w:history="1">
        <w:r w:rsidRPr="00A93C8B">
          <w:rPr>
            <w:rStyle w:val="Hyperlink"/>
            <w:bCs/>
          </w:rPr>
          <w:t>asbury.to/library</w:t>
        </w:r>
      </w:hyperlink>
      <w:r w:rsidRPr="003568E9">
        <w:rPr>
          <w:bCs/>
          <w:color w:val="000000"/>
        </w:rPr>
        <w:t>.</w:t>
      </w:r>
    </w:p>
    <w:p w14:paraId="01C62B40" w14:textId="77777777" w:rsidR="00764163" w:rsidRPr="00D1748B" w:rsidRDefault="00764163" w:rsidP="00764163">
      <w:pPr>
        <w:numPr>
          <w:ilvl w:val="0"/>
          <w:numId w:val="10"/>
        </w:numPr>
        <w:textAlignment w:val="baseline"/>
        <w:rPr>
          <w:b/>
          <w:bCs/>
          <w:color w:val="000000"/>
        </w:rPr>
      </w:pPr>
      <w:r>
        <w:rPr>
          <w:b/>
          <w:bCs/>
          <w:i/>
          <w:color w:val="000000"/>
        </w:rPr>
        <w:t>Databases</w:t>
      </w:r>
      <w:r w:rsidRPr="00EF2B0E">
        <w:rPr>
          <w:color w:val="000000"/>
        </w:rPr>
        <w:t xml:space="preserve"> </w:t>
      </w:r>
      <w:r>
        <w:rPr>
          <w:color w:val="000000"/>
        </w:rPr>
        <w:t>– A</w:t>
      </w:r>
      <w:r w:rsidRPr="00EF2B0E">
        <w:rPr>
          <w:color w:val="000000"/>
        </w:rPr>
        <w:t xml:space="preserve">ccess </w:t>
      </w:r>
      <w:r>
        <w:rPr>
          <w:color w:val="000000"/>
        </w:rPr>
        <w:t xml:space="preserve">links to </w:t>
      </w:r>
      <w:r w:rsidRPr="00EF2B0E">
        <w:rPr>
          <w:color w:val="000000"/>
        </w:rPr>
        <w:t>online resources including the library catalog, online journal databases, encyclopedias, and more</w:t>
      </w:r>
      <w:r>
        <w:rPr>
          <w:color w:val="000000"/>
        </w:rPr>
        <w:t xml:space="preserve"> at </w:t>
      </w:r>
      <w:hyperlink r:id="rId19" w:history="1">
        <w:r w:rsidRPr="00B0549D">
          <w:rPr>
            <w:color w:val="1155CC"/>
            <w:u w:val="single"/>
          </w:rPr>
          <w:t>guides.asburyseminary.edu/</w:t>
        </w:r>
        <w:proofErr w:type="spellStart"/>
        <w:r w:rsidRPr="00B0549D">
          <w:rPr>
            <w:color w:val="1155CC"/>
            <w:u w:val="single"/>
          </w:rPr>
          <w:t>az.php</w:t>
        </w:r>
        <w:proofErr w:type="spellEnd"/>
      </w:hyperlink>
      <w:r w:rsidRPr="00EF2B0E">
        <w:rPr>
          <w:color w:val="000000"/>
        </w:rPr>
        <w:t>.</w:t>
      </w:r>
    </w:p>
    <w:p w14:paraId="2A75E3BC" w14:textId="77777777" w:rsidR="00764163" w:rsidRDefault="00764163" w:rsidP="002A4389">
      <w:pPr>
        <w:outlineLvl w:val="1"/>
        <w:rPr>
          <w:rFonts w:eastAsia="Times New Roman"/>
          <w:b/>
          <w:bCs/>
          <w:color w:val="000000"/>
        </w:rPr>
      </w:pPr>
    </w:p>
    <w:p w14:paraId="7DA1380A" w14:textId="3E37FC37" w:rsidR="007D6B9D" w:rsidRPr="002A4389" w:rsidRDefault="004C439E" w:rsidP="002A4389">
      <w:pPr>
        <w:outlineLvl w:val="1"/>
        <w:rPr>
          <w:rFonts w:eastAsia="Times New Roman"/>
          <w:b/>
          <w:bCs/>
          <w:color w:val="000000"/>
        </w:rPr>
      </w:pPr>
      <w:r>
        <w:rPr>
          <w:rFonts w:eastAsia="Times New Roman"/>
          <w:b/>
          <w:bCs/>
          <w:color w:val="000000"/>
        </w:rPr>
        <w:lastRenderedPageBreak/>
        <w:t>Research Assistance</w:t>
      </w:r>
    </w:p>
    <w:p w14:paraId="6DC1A27B" w14:textId="2648AB29" w:rsidR="00D73031" w:rsidRPr="008E11CC" w:rsidRDefault="007D6B9D" w:rsidP="008E11CC">
      <w:pPr>
        <w:outlineLvl w:val="2"/>
        <w:rPr>
          <w:rFonts w:eastAsia="Times New Roman"/>
          <w:b/>
          <w:bCs/>
          <w:i/>
          <w:color w:val="000000"/>
        </w:rPr>
      </w:pPr>
      <w:r w:rsidRPr="008E11CC">
        <w:rPr>
          <w:color w:val="000000"/>
        </w:rPr>
        <w:t xml:space="preserve">Students should contact Research Services in the library for research assistance. Help is available for general research questions, including how to find course materials online or navigate library resources. </w:t>
      </w:r>
      <w:r w:rsidR="002549BC" w:rsidRPr="008E11CC">
        <w:rPr>
          <w:color w:val="000000"/>
        </w:rPr>
        <w:t>Training for supported Bible software or bibliographic management software is also available.</w:t>
      </w:r>
      <w:r w:rsidR="002549BC" w:rsidRPr="008E11CC">
        <w:rPr>
          <w:rFonts w:eastAsia="Times New Roman"/>
          <w:b/>
          <w:bCs/>
          <w:i/>
          <w:color w:val="000000"/>
        </w:rPr>
        <w:t xml:space="preserve"> </w:t>
      </w:r>
      <w:r w:rsidRPr="008E11CC">
        <w:rPr>
          <w:color w:val="000000"/>
        </w:rPr>
        <w:t xml:space="preserve">Appointments </w:t>
      </w:r>
      <w:r w:rsidR="003420F0" w:rsidRPr="008E11CC">
        <w:rPr>
          <w:color w:val="000000"/>
        </w:rPr>
        <w:t>can be made</w:t>
      </w:r>
      <w:r w:rsidRPr="008E11CC">
        <w:rPr>
          <w:color w:val="000000"/>
        </w:rPr>
        <w:t xml:space="preserve"> via</w:t>
      </w:r>
      <w:r w:rsidR="00D73031" w:rsidRPr="008E11CC">
        <w:rPr>
          <w:color w:val="000000"/>
        </w:rPr>
        <w:t>:</w:t>
      </w:r>
    </w:p>
    <w:p w14:paraId="27A3069F" w14:textId="153A72A2" w:rsidR="00C77AF0" w:rsidRDefault="00FF039D" w:rsidP="008E11CC">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W</w:t>
      </w:r>
      <w:r w:rsidR="007D6B9D" w:rsidRPr="00A31885">
        <w:rPr>
          <w:rFonts w:ascii="Times New Roman" w:hAnsi="Times New Roman" w:cs="Times New Roman"/>
          <w:color w:val="000000"/>
        </w:rPr>
        <w:t>ebsite</w:t>
      </w:r>
      <w:r>
        <w:rPr>
          <w:rFonts w:ascii="Times New Roman" w:hAnsi="Times New Roman" w:cs="Times New Roman"/>
          <w:color w:val="000000"/>
        </w:rPr>
        <w:t xml:space="preserve">: </w:t>
      </w:r>
      <w:hyperlink r:id="rId20" w:history="1">
        <w:r w:rsidR="007D6B9D" w:rsidRPr="00A31885">
          <w:rPr>
            <w:rStyle w:val="Hyperlink"/>
            <w:rFonts w:ascii="Times New Roman" w:hAnsi="Times New Roman" w:cs="Times New Roman"/>
          </w:rPr>
          <w:t>asbury.to/library</w:t>
        </w:r>
      </w:hyperlink>
    </w:p>
    <w:p w14:paraId="5942A647" w14:textId="3FF3183B" w:rsidR="00C77AF0" w:rsidRDefault="00FF039D" w:rsidP="008E11CC">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E</w:t>
      </w:r>
      <w:r w:rsidR="007D6B9D" w:rsidRPr="00A31885">
        <w:rPr>
          <w:rFonts w:ascii="Times New Roman" w:hAnsi="Times New Roman" w:cs="Times New Roman"/>
          <w:color w:val="000000"/>
        </w:rPr>
        <w:t>mail</w:t>
      </w:r>
      <w:r>
        <w:rPr>
          <w:rFonts w:ascii="Times New Roman" w:hAnsi="Times New Roman" w:cs="Times New Roman"/>
          <w:color w:val="000000"/>
        </w:rPr>
        <w:t xml:space="preserve">: </w:t>
      </w:r>
      <w:hyperlink r:id="rId21" w:history="1">
        <w:r w:rsidR="007D6B9D" w:rsidRPr="00A31885">
          <w:rPr>
            <w:rStyle w:val="Hyperlink"/>
            <w:rFonts w:ascii="Times New Roman" w:hAnsi="Times New Roman" w:cs="Times New Roman"/>
          </w:rPr>
          <w:t>helpdesk@asburyseminary.edu</w:t>
        </w:r>
      </w:hyperlink>
    </w:p>
    <w:p w14:paraId="2CEFE613" w14:textId="0C246BA9" w:rsidR="007D6B9D" w:rsidRPr="00A31885" w:rsidRDefault="00FF039D" w:rsidP="008E11CC">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 xml:space="preserve">Phone: </w:t>
      </w:r>
      <w:r w:rsidR="007D6B9D" w:rsidRPr="00A31885">
        <w:rPr>
          <w:rFonts w:ascii="Times New Roman" w:hAnsi="Times New Roman" w:cs="Times New Roman"/>
          <w:color w:val="000000"/>
        </w:rPr>
        <w:t>859.858.2</w:t>
      </w:r>
      <w:r w:rsidR="00801E9A">
        <w:rPr>
          <w:rFonts w:ascii="Times New Roman" w:hAnsi="Times New Roman" w:cs="Times New Roman"/>
          <w:color w:val="000000"/>
        </w:rPr>
        <w:t>100 or 800.2ASBURY (toll free)</w:t>
      </w:r>
    </w:p>
    <w:p w14:paraId="6E01CA00" w14:textId="77777777" w:rsidR="002549BC" w:rsidRDefault="002549BC" w:rsidP="00E44E9E">
      <w:pPr>
        <w:outlineLvl w:val="2"/>
        <w:rPr>
          <w:rFonts w:eastAsia="Times New Roman"/>
          <w:b/>
          <w:bCs/>
          <w:i/>
          <w:color w:val="000000"/>
        </w:rPr>
      </w:pPr>
    </w:p>
    <w:p w14:paraId="11FD6AA7" w14:textId="77777777" w:rsidR="00A65738" w:rsidRPr="00FD6475" w:rsidRDefault="00A65738" w:rsidP="00A65738">
      <w:pPr>
        <w:outlineLvl w:val="1"/>
        <w:rPr>
          <w:rFonts w:eastAsia="Times New Roman"/>
          <w:b/>
          <w:bCs/>
          <w:color w:val="000000"/>
        </w:rPr>
      </w:pPr>
      <w:r>
        <w:rPr>
          <w:rFonts w:eastAsia="Times New Roman"/>
          <w:b/>
          <w:bCs/>
          <w:color w:val="000000"/>
        </w:rPr>
        <w:t>The Writing Center</w:t>
      </w:r>
    </w:p>
    <w:p w14:paraId="41F14E94" w14:textId="77777777" w:rsidR="00A65738" w:rsidRPr="006F435D" w:rsidRDefault="00A65738" w:rsidP="00A65738">
      <w:pPr>
        <w:pStyle w:val="ListParagraph"/>
        <w:numPr>
          <w:ilvl w:val="0"/>
          <w:numId w:val="12"/>
        </w:numPr>
        <w:shd w:val="clear" w:color="auto" w:fill="FFFFFF"/>
        <w:spacing w:line="270" w:lineRule="atLeast"/>
        <w:ind w:right="150"/>
        <w:rPr>
          <w:rFonts w:ascii="Times New Roman" w:hAnsi="Times New Roman" w:cs="Times New Roman"/>
          <w:color w:val="000000"/>
        </w:rPr>
      </w:pPr>
      <w:r w:rsidRPr="006F435D">
        <w:rPr>
          <w:rFonts w:ascii="Times New Roman" w:hAnsi="Times New Roman" w:cs="Times New Roman"/>
          <w:color w:val="000000"/>
        </w:rPr>
        <w:t xml:space="preserve">The goal of the Writing Center is to help students </w:t>
      </w:r>
      <w:r>
        <w:rPr>
          <w:rFonts w:ascii="Times New Roman" w:hAnsi="Times New Roman" w:cs="Times New Roman"/>
          <w:color w:val="000000"/>
        </w:rPr>
        <w:t>improve</w:t>
      </w:r>
      <w:r w:rsidRPr="006F435D">
        <w:rPr>
          <w:rFonts w:ascii="Times New Roman" w:hAnsi="Times New Roman" w:cs="Times New Roman"/>
          <w:color w:val="000000"/>
        </w:rPr>
        <w:t xml:space="preserve"> their graduate-level writing. Assistance is available both online and on the Kentucky campus to help with various aspects of the writing process, including structure and organization, grammar, punctuation, and citation formatting. Appointments can be made by contacting the library via:</w:t>
      </w:r>
    </w:p>
    <w:p w14:paraId="6160494C" w14:textId="77777777" w:rsidR="00A65738" w:rsidRPr="008E11CC" w:rsidRDefault="00A65738" w:rsidP="00A65738">
      <w:pPr>
        <w:numPr>
          <w:ilvl w:val="1"/>
          <w:numId w:val="12"/>
        </w:numPr>
        <w:shd w:val="clear" w:color="auto" w:fill="FFFFFF"/>
        <w:spacing w:line="270" w:lineRule="atLeast"/>
        <w:ind w:right="150"/>
        <w:rPr>
          <w:color w:val="000000"/>
        </w:rPr>
      </w:pPr>
      <w:r w:rsidRPr="008E11CC">
        <w:rPr>
          <w:color w:val="000000"/>
        </w:rPr>
        <w:t xml:space="preserve">Website: </w:t>
      </w:r>
      <w:hyperlink r:id="rId22" w:history="1">
        <w:r w:rsidRPr="008E11CC">
          <w:rPr>
            <w:rStyle w:val="Hyperlink"/>
          </w:rPr>
          <w:t>asbury.to/library</w:t>
        </w:r>
      </w:hyperlink>
      <w:r w:rsidRPr="008E11CC">
        <w:rPr>
          <w:color w:val="000000"/>
        </w:rPr>
        <w:t xml:space="preserve"> </w:t>
      </w:r>
    </w:p>
    <w:p w14:paraId="45E8D807" w14:textId="77777777" w:rsidR="00A65738" w:rsidRPr="008E11CC" w:rsidRDefault="00A65738" w:rsidP="00A65738">
      <w:pPr>
        <w:numPr>
          <w:ilvl w:val="1"/>
          <w:numId w:val="12"/>
        </w:numPr>
        <w:shd w:val="clear" w:color="auto" w:fill="FFFFFF"/>
        <w:spacing w:line="270" w:lineRule="atLeast"/>
        <w:ind w:right="150"/>
        <w:rPr>
          <w:color w:val="000000"/>
        </w:rPr>
      </w:pPr>
      <w:r w:rsidRPr="008E11CC">
        <w:rPr>
          <w:color w:val="000000"/>
        </w:rPr>
        <w:t xml:space="preserve">Email: </w:t>
      </w:r>
      <w:hyperlink r:id="rId23" w:history="1">
        <w:r w:rsidRPr="008E11CC">
          <w:rPr>
            <w:rStyle w:val="Hyperlink"/>
          </w:rPr>
          <w:t>helpdesk@asburyseminary.edu</w:t>
        </w:r>
      </w:hyperlink>
      <w:r w:rsidRPr="008E11CC">
        <w:rPr>
          <w:color w:val="000000"/>
        </w:rPr>
        <w:t xml:space="preserve"> </w:t>
      </w:r>
    </w:p>
    <w:p w14:paraId="10B46235" w14:textId="77777777" w:rsidR="00A65738" w:rsidRDefault="00A65738" w:rsidP="00A65738">
      <w:pPr>
        <w:numPr>
          <w:ilvl w:val="1"/>
          <w:numId w:val="12"/>
        </w:numPr>
        <w:shd w:val="clear" w:color="auto" w:fill="FFFFFF"/>
        <w:spacing w:line="270" w:lineRule="atLeast"/>
        <w:ind w:right="150"/>
        <w:rPr>
          <w:color w:val="000000"/>
        </w:rPr>
      </w:pPr>
      <w:r w:rsidRPr="008E11CC">
        <w:rPr>
          <w:color w:val="000000"/>
        </w:rPr>
        <w:t>Phone: 859.858.2100 or 800.2ASBURY (toll free)</w:t>
      </w:r>
    </w:p>
    <w:p w14:paraId="732840AD" w14:textId="77777777" w:rsidR="00A65738" w:rsidRDefault="00A65738" w:rsidP="00A65738">
      <w:pPr>
        <w:shd w:val="clear" w:color="auto" w:fill="FFFFFF"/>
        <w:spacing w:line="270" w:lineRule="atLeast"/>
        <w:ind w:right="150"/>
        <w:rPr>
          <w:color w:val="000000"/>
        </w:rPr>
      </w:pPr>
    </w:p>
    <w:p w14:paraId="4E76E098" w14:textId="1A948972" w:rsidR="00A11F27" w:rsidRPr="00A65738" w:rsidRDefault="00A65738" w:rsidP="00A65738">
      <w:pPr>
        <w:pStyle w:val="ListParagraph"/>
        <w:numPr>
          <w:ilvl w:val="0"/>
          <w:numId w:val="12"/>
        </w:numPr>
        <w:rPr>
          <w:rFonts w:ascii="Times" w:hAnsi="Times" w:cs="Times New Roman"/>
          <w:sz w:val="20"/>
          <w:szCs w:val="20"/>
        </w:rPr>
      </w:pPr>
      <w:r w:rsidRPr="0017086C">
        <w:rPr>
          <w:rFonts w:ascii="Times New Roman" w:hAnsi="Times New Roman" w:cs="Times New Roman"/>
          <w:color w:val="000000"/>
        </w:rPr>
        <w:t xml:space="preserve">Students can sign up for 30-minute sessions on the library website </w:t>
      </w:r>
      <w:r>
        <w:rPr>
          <w:rFonts w:ascii="Times New Roman" w:hAnsi="Times New Roman" w:cs="Times New Roman"/>
          <w:color w:val="000000"/>
        </w:rPr>
        <w:t xml:space="preserve">at </w:t>
      </w:r>
      <w:hyperlink r:id="rId24" w:history="1">
        <w:r w:rsidRPr="00801E9A">
          <w:rPr>
            <w:rFonts w:ascii="Times New Roman" w:hAnsi="Times New Roman" w:cs="Times New Roman"/>
            <w:color w:val="1155CC"/>
            <w:u w:val="single"/>
          </w:rPr>
          <w:t>asbury.to/library</w:t>
        </w:r>
      </w:hyperlink>
      <w:r>
        <w:rPr>
          <w:rFonts w:ascii="Times New Roman" w:hAnsi="Times New Roman" w:cs="Times New Roman"/>
          <w:color w:val="1155CC"/>
        </w:rPr>
        <w:t>.</w:t>
      </w:r>
    </w:p>
    <w:p w14:paraId="2406818E" w14:textId="77777777" w:rsidR="00A15723" w:rsidRPr="009B34DE" w:rsidRDefault="00A15723" w:rsidP="00397E44">
      <w:pPr>
        <w:rPr>
          <w:rFonts w:ascii="Times" w:hAnsi="Times"/>
        </w:rPr>
      </w:pPr>
    </w:p>
    <w:tbl>
      <w:tblPr>
        <w:tblStyle w:val="TableGrid"/>
        <w:tblW w:w="0" w:type="auto"/>
        <w:shd w:val="clear" w:color="auto" w:fill="1F497D" w:themeFill="text2"/>
        <w:tblLook w:val="04A0" w:firstRow="1" w:lastRow="0" w:firstColumn="1" w:lastColumn="0" w:noHBand="0" w:noVBand="1"/>
      </w:tblPr>
      <w:tblGrid>
        <w:gridCol w:w="8856"/>
      </w:tblGrid>
      <w:tr w:rsidR="00A15723" w14:paraId="41C7AB61" w14:textId="77777777" w:rsidTr="00A93C8B">
        <w:tc>
          <w:tcPr>
            <w:tcW w:w="8856" w:type="dxa"/>
            <w:shd w:val="clear" w:color="auto" w:fill="1F497D" w:themeFill="text2"/>
            <w:vAlign w:val="center"/>
          </w:tcPr>
          <w:p w14:paraId="42AEAA4A" w14:textId="7CA0E877" w:rsidR="00A15723" w:rsidRPr="00A93C8B" w:rsidRDefault="00A15723" w:rsidP="007402EA">
            <w:pPr>
              <w:jc w:val="center"/>
              <w:rPr>
                <w:rFonts w:ascii="Arial" w:hAnsi="Arial"/>
                <w:color w:val="FFFFFF" w:themeColor="background1"/>
              </w:rPr>
            </w:pPr>
            <w:r w:rsidRPr="00A93C8B">
              <w:rPr>
                <w:rFonts w:ascii="Arial" w:hAnsi="Arial"/>
                <w:color w:val="FFFFFF" w:themeColor="background1"/>
              </w:rPr>
              <w:t>POLICIE</w:t>
            </w:r>
            <w:r w:rsidR="00C05BC5" w:rsidRPr="00A93C8B">
              <w:rPr>
                <w:rFonts w:ascii="Arial" w:hAnsi="Arial"/>
                <w:color w:val="FFFFFF" w:themeColor="background1"/>
              </w:rPr>
              <w:t>S</w:t>
            </w:r>
          </w:p>
        </w:tc>
      </w:tr>
    </w:tbl>
    <w:p w14:paraId="547B5B40" w14:textId="77777777" w:rsidR="000C3A14" w:rsidRPr="008907B2" w:rsidRDefault="000C3A14" w:rsidP="00397E44">
      <w:pPr>
        <w:rPr>
          <w:rFonts w:ascii="Times" w:hAnsi="Times"/>
        </w:rPr>
      </w:pPr>
    </w:p>
    <w:p w14:paraId="23A7C99D" w14:textId="64D050FD" w:rsidR="008907B2" w:rsidRDefault="008907B2" w:rsidP="008907B2">
      <w:pPr>
        <w:rPr>
          <w:color w:val="222222"/>
        </w:rPr>
      </w:pPr>
      <w:r>
        <w:rPr>
          <w:color w:val="222222"/>
        </w:rPr>
        <w:t>E</w:t>
      </w:r>
      <w:r w:rsidRPr="00062906">
        <w:rPr>
          <w:color w:val="222222"/>
        </w:rPr>
        <w:t xml:space="preserve">ach student is responsible for </w:t>
      </w:r>
      <w:r>
        <w:rPr>
          <w:color w:val="222222"/>
        </w:rPr>
        <w:t xml:space="preserve">being </w:t>
      </w:r>
      <w:r w:rsidRPr="00062906">
        <w:rPr>
          <w:color w:val="222222"/>
        </w:rPr>
        <w:t xml:space="preserve">familiar </w:t>
      </w:r>
      <w:r>
        <w:rPr>
          <w:color w:val="222222"/>
        </w:rPr>
        <w:t>with</w:t>
      </w:r>
      <w:r w:rsidRPr="00062906">
        <w:rPr>
          <w:color w:val="222222"/>
        </w:rPr>
        <w:t xml:space="preserve"> </w:t>
      </w:r>
      <w:r>
        <w:rPr>
          <w:color w:val="222222"/>
        </w:rPr>
        <w:t>seminary</w:t>
      </w:r>
      <w:r w:rsidRPr="00062906">
        <w:rPr>
          <w:color w:val="222222"/>
        </w:rPr>
        <w:t xml:space="preserve"> policies. Asbury Seminary reserves the right to change policies when necessary. </w:t>
      </w:r>
      <w:r>
        <w:rPr>
          <w:color w:val="222222"/>
        </w:rPr>
        <w:t>Below are brief descriptions of a few seminary policies. Fo</w:t>
      </w:r>
      <w:r w:rsidRPr="00CD7799">
        <w:rPr>
          <w:color w:val="222222"/>
        </w:rPr>
        <w:t xml:space="preserve">r </w:t>
      </w:r>
      <w:r>
        <w:rPr>
          <w:color w:val="222222"/>
        </w:rPr>
        <w:t xml:space="preserve">more </w:t>
      </w:r>
      <w:r w:rsidRPr="00CD7799">
        <w:rPr>
          <w:color w:val="222222"/>
        </w:rPr>
        <w:t>detailed information</w:t>
      </w:r>
      <w:r>
        <w:rPr>
          <w:color w:val="222222"/>
        </w:rPr>
        <w:t xml:space="preserve"> regarding school policies,</w:t>
      </w:r>
      <w:r w:rsidRPr="00CD7799">
        <w:rPr>
          <w:color w:val="222222"/>
        </w:rPr>
        <w:t xml:space="preserve"> </w:t>
      </w:r>
      <w:r>
        <w:rPr>
          <w:color w:val="222222"/>
        </w:rPr>
        <w:t>p</w:t>
      </w:r>
      <w:r w:rsidRPr="00CD7799">
        <w:rPr>
          <w:color w:val="222222"/>
        </w:rPr>
        <w:t xml:space="preserve">lease refer to the ATS Student Handbook </w:t>
      </w:r>
      <w:r w:rsidR="004F0C24">
        <w:rPr>
          <w:color w:val="222222"/>
        </w:rPr>
        <w:t>at</w:t>
      </w:r>
      <w:r>
        <w:rPr>
          <w:color w:val="222222"/>
        </w:rPr>
        <w:t xml:space="preserve"> </w:t>
      </w:r>
      <w:hyperlink r:id="rId25" w:history="1">
        <w:r w:rsidRPr="000B0327">
          <w:rPr>
            <w:rStyle w:val="Hyperlink"/>
          </w:rPr>
          <w:t>asburyseminary.edu/students/student-services/student-handbook/</w:t>
        </w:r>
      </w:hyperlink>
    </w:p>
    <w:p w14:paraId="30722BE9" w14:textId="77777777" w:rsidR="000B0327" w:rsidRPr="004B1083" w:rsidRDefault="000B0327" w:rsidP="00397E44">
      <w:pPr>
        <w:rPr>
          <w:b/>
          <w:color w:val="000000"/>
        </w:rPr>
      </w:pPr>
    </w:p>
    <w:p w14:paraId="73EBA448" w14:textId="1FBF5339" w:rsidR="009E468C" w:rsidRPr="009E468C" w:rsidRDefault="004B1083" w:rsidP="00F33921">
      <w:pPr>
        <w:widowControl w:val="0"/>
        <w:autoSpaceDE w:val="0"/>
        <w:autoSpaceDN w:val="0"/>
        <w:adjustRightInd w:val="0"/>
        <w:spacing w:after="60"/>
        <w:rPr>
          <w:b/>
          <w:color w:val="000000"/>
        </w:rPr>
      </w:pPr>
      <w:r w:rsidRPr="00DF2576">
        <w:rPr>
          <w:b/>
          <w:color w:val="000000"/>
        </w:rPr>
        <w:t>Attendance</w:t>
      </w:r>
      <w:r>
        <w:rPr>
          <w:b/>
          <w:color w:val="000000"/>
        </w:rPr>
        <w:t>/Participation</w:t>
      </w:r>
    </w:p>
    <w:p w14:paraId="4EA57147" w14:textId="395B258C" w:rsidR="009E468C" w:rsidRPr="00062906" w:rsidRDefault="009E468C" w:rsidP="009E468C">
      <w:pPr>
        <w:rPr>
          <w:color w:val="222222"/>
        </w:rPr>
      </w:pPr>
      <w:r w:rsidRPr="009E468C">
        <w:rPr>
          <w:color w:val="222222"/>
        </w:rPr>
        <w:t>To progress satisfactorily and achieve learning outcomes in this class, students mu</w:t>
      </w:r>
      <w:r w:rsidR="004F0C24">
        <w:rPr>
          <w:color w:val="222222"/>
        </w:rPr>
        <w:t>st meet the course requirements</w:t>
      </w:r>
      <w:r w:rsidRPr="009E468C">
        <w:rPr>
          <w:color w:val="222222"/>
        </w:rPr>
        <w:t xml:space="preserve">. </w:t>
      </w:r>
      <w:r w:rsidR="007A0A28">
        <w:rPr>
          <w:color w:val="222222"/>
        </w:rPr>
        <w:t>D</w:t>
      </w:r>
      <w:r w:rsidR="00076F37">
        <w:rPr>
          <w:color w:val="222222"/>
        </w:rPr>
        <w:t>.</w:t>
      </w:r>
      <w:r w:rsidR="007A0A28">
        <w:rPr>
          <w:color w:val="222222"/>
        </w:rPr>
        <w:t>Min</w:t>
      </w:r>
      <w:r w:rsidR="00076F37">
        <w:rPr>
          <w:color w:val="222222"/>
        </w:rPr>
        <w:t>.</w:t>
      </w:r>
      <w:r w:rsidR="007A0A28">
        <w:rPr>
          <w:color w:val="222222"/>
        </w:rPr>
        <w:t xml:space="preserve"> students are required to attend all classes during each residency.</w:t>
      </w:r>
    </w:p>
    <w:p w14:paraId="4583FFBE" w14:textId="77777777" w:rsidR="009E468C" w:rsidRDefault="009E468C" w:rsidP="00763965">
      <w:pPr>
        <w:widowControl w:val="0"/>
        <w:autoSpaceDE w:val="0"/>
        <w:autoSpaceDN w:val="0"/>
        <w:adjustRightInd w:val="0"/>
        <w:spacing w:after="60"/>
        <w:rPr>
          <w:b/>
          <w:color w:val="000000"/>
        </w:rPr>
      </w:pPr>
    </w:p>
    <w:p w14:paraId="3BF78FA7" w14:textId="71D6F9AA" w:rsidR="009E468C" w:rsidRPr="00DF2576" w:rsidRDefault="004B1083" w:rsidP="00F33921">
      <w:pPr>
        <w:widowControl w:val="0"/>
        <w:autoSpaceDE w:val="0"/>
        <w:autoSpaceDN w:val="0"/>
        <w:adjustRightInd w:val="0"/>
        <w:spacing w:after="60"/>
        <w:rPr>
          <w:b/>
          <w:color w:val="000000"/>
        </w:rPr>
      </w:pPr>
      <w:r w:rsidRPr="00DF2576">
        <w:rPr>
          <w:b/>
          <w:color w:val="000000"/>
        </w:rPr>
        <w:t>Disability Accommodations</w:t>
      </w:r>
    </w:p>
    <w:p w14:paraId="234ED1DC" w14:textId="7A197DBB" w:rsidR="009E468C" w:rsidRDefault="009E468C" w:rsidP="009E468C">
      <w:pPr>
        <w:rPr>
          <w:color w:val="222222"/>
        </w:rPr>
      </w:pPr>
      <w:r w:rsidRPr="004518D7">
        <w:rPr>
          <w:color w:val="222222"/>
        </w:rPr>
        <w:t xml:space="preserve">Asbury Theological Seminary provides reasonable accommodation on an individualized basis for qualified students with </w:t>
      </w:r>
      <w:r w:rsidRPr="00C05BC5">
        <w:rPr>
          <w:color w:val="000000"/>
        </w:rPr>
        <w:t>disabilities</w:t>
      </w:r>
      <w:r w:rsidRPr="004518D7">
        <w:rPr>
          <w:color w:val="222222"/>
        </w:rPr>
        <w:t>. Students are required to provide documentation of a disability prior to receiving classroom accommodations. Since accommodations may require early planning before or at the start of the term and are generally not provided retroactively, students need to contact an Accommodations Officer as soon as possible.</w:t>
      </w:r>
      <w:r>
        <w:rPr>
          <w:color w:val="222222"/>
        </w:rPr>
        <w:t xml:space="preserve"> </w:t>
      </w:r>
      <w:r w:rsidRPr="004518D7">
        <w:rPr>
          <w:color w:val="222222"/>
        </w:rPr>
        <w:t xml:space="preserve">If you are a student with a disability and believe you </w:t>
      </w:r>
      <w:r>
        <w:rPr>
          <w:color w:val="222222"/>
        </w:rPr>
        <w:t>require</w:t>
      </w:r>
      <w:r w:rsidRPr="004518D7">
        <w:rPr>
          <w:color w:val="222222"/>
        </w:rPr>
        <w:t xml:space="preserve"> reasonable accommodations in this class, you will need to make an appointment with an Accommodations Officer in the Office of the Registrar on the Kentucky campus</w:t>
      </w:r>
      <w:r>
        <w:rPr>
          <w:color w:val="222222"/>
        </w:rPr>
        <w:t xml:space="preserve"> or</w:t>
      </w:r>
      <w:r w:rsidRPr="004518D7">
        <w:rPr>
          <w:color w:val="222222"/>
        </w:rPr>
        <w:t xml:space="preserve"> in the </w:t>
      </w:r>
      <w:r w:rsidRPr="004518D7">
        <w:rPr>
          <w:color w:val="222222"/>
        </w:rPr>
        <w:lastRenderedPageBreak/>
        <w:t>Enrollment Management Office on the Florida campus</w:t>
      </w:r>
      <w:r>
        <w:rPr>
          <w:color w:val="222222"/>
        </w:rPr>
        <w:t>. Students</w:t>
      </w:r>
      <w:r w:rsidRPr="003967A4">
        <w:rPr>
          <w:color w:val="222222"/>
        </w:rPr>
        <w:t xml:space="preserve"> </w:t>
      </w:r>
      <w:r w:rsidRPr="00590E49">
        <w:rPr>
          <w:color w:val="222222"/>
        </w:rPr>
        <w:t xml:space="preserve">attending the </w:t>
      </w:r>
      <w:r>
        <w:rPr>
          <w:color w:val="222222"/>
        </w:rPr>
        <w:t>Tennessee</w:t>
      </w:r>
      <w:r w:rsidRPr="00590E49">
        <w:rPr>
          <w:color w:val="222222"/>
        </w:rPr>
        <w:t xml:space="preserve"> si</w:t>
      </w:r>
      <w:r w:rsidR="0080594E">
        <w:rPr>
          <w:color w:val="222222"/>
        </w:rPr>
        <w:t>te should contact the Kentucky R</w:t>
      </w:r>
      <w:r w:rsidRPr="00590E49">
        <w:rPr>
          <w:color w:val="222222"/>
        </w:rPr>
        <w:t>egistrar.</w:t>
      </w:r>
    </w:p>
    <w:p w14:paraId="21D5B6BF" w14:textId="77777777" w:rsidR="009E468C" w:rsidRPr="004518D7" w:rsidRDefault="009E468C" w:rsidP="009E468C">
      <w:pPr>
        <w:ind w:left="80"/>
        <w:rPr>
          <w:color w:val="222222"/>
        </w:rPr>
      </w:pPr>
    </w:p>
    <w:p w14:paraId="1ED07E5A" w14:textId="092B2E4C" w:rsidR="009E468C" w:rsidRPr="00DF2576" w:rsidRDefault="004B1083" w:rsidP="00F33921">
      <w:pPr>
        <w:widowControl w:val="0"/>
        <w:autoSpaceDE w:val="0"/>
        <w:autoSpaceDN w:val="0"/>
        <w:adjustRightInd w:val="0"/>
        <w:spacing w:after="60"/>
        <w:rPr>
          <w:b/>
          <w:color w:val="000000"/>
        </w:rPr>
      </w:pPr>
      <w:r w:rsidRPr="00DF2576">
        <w:rPr>
          <w:b/>
          <w:color w:val="000000"/>
        </w:rPr>
        <w:t>Academic Integrity</w:t>
      </w:r>
    </w:p>
    <w:p w14:paraId="123E2953" w14:textId="2DE6F653" w:rsidR="00E02C3C" w:rsidRPr="006F435D" w:rsidRDefault="009E468C" w:rsidP="00E02C3C">
      <w:pPr>
        <w:tabs>
          <w:tab w:val="num" w:pos="722"/>
        </w:tabs>
        <w:rPr>
          <w:rStyle w:val="Hyperlink"/>
          <w:rFonts w:eastAsia="Times New Roman"/>
          <w:iCs/>
        </w:rPr>
      </w:pPr>
      <w:r w:rsidRPr="00E02C3C">
        <w:rPr>
          <w:color w:val="222222"/>
        </w:rPr>
        <w:t>Academic</w:t>
      </w:r>
      <w:r w:rsidRPr="004518D7">
        <w:rPr>
          <w:rFonts w:eastAsia="Times New Roman"/>
          <w:iCs/>
          <w:color w:val="000000"/>
        </w:rPr>
        <w:t xml:space="preserve"> integrity is expected of every student. Plagiarism, that is, “presenting … another’s ideas or writings as one’s own,” is considered a serious violation of </w:t>
      </w:r>
      <w:r>
        <w:rPr>
          <w:rFonts w:eastAsia="Times New Roman"/>
          <w:iCs/>
          <w:color w:val="000000"/>
        </w:rPr>
        <w:t>integrity</w:t>
      </w:r>
      <w:r w:rsidRPr="004518D7">
        <w:rPr>
          <w:rFonts w:eastAsia="Times New Roman"/>
          <w:iCs/>
          <w:color w:val="000000"/>
        </w:rPr>
        <w:t xml:space="preserve"> and is </w:t>
      </w:r>
      <w:r w:rsidR="00293144">
        <w:rPr>
          <w:rFonts w:eastAsia="Times New Roman"/>
          <w:iCs/>
          <w:color w:val="000000"/>
        </w:rPr>
        <w:t>un</w:t>
      </w:r>
      <w:r w:rsidRPr="004518D7">
        <w:rPr>
          <w:rFonts w:eastAsia="Times New Roman"/>
          <w:iCs/>
          <w:color w:val="000000"/>
        </w:rPr>
        <w:t xml:space="preserve">acceptable. Detailed information, including </w:t>
      </w:r>
      <w:r>
        <w:rPr>
          <w:rFonts w:eastAsia="Times New Roman"/>
          <w:iCs/>
          <w:color w:val="000000"/>
        </w:rPr>
        <w:t xml:space="preserve">the </w:t>
      </w:r>
      <w:r w:rsidRPr="004518D7">
        <w:rPr>
          <w:rFonts w:eastAsia="Times New Roman"/>
          <w:iCs/>
          <w:color w:val="000000"/>
        </w:rPr>
        <w:t>penalty for plagiarizing, is in the Student Handbook</w:t>
      </w:r>
      <w:r w:rsidRPr="00D35B9A">
        <w:rPr>
          <w:rStyle w:val="Hyperlink"/>
          <w:rFonts w:eastAsia="Times New Roman"/>
          <w:iCs/>
          <w:color w:val="000000" w:themeColor="text1"/>
          <w:u w:val="none"/>
        </w:rPr>
        <w:t>.</w:t>
      </w:r>
      <w:r>
        <w:rPr>
          <w:rFonts w:eastAsia="Times New Roman"/>
          <w:iCs/>
          <w:color w:val="000000"/>
        </w:rPr>
        <w:t xml:space="preserve"> For additional </w:t>
      </w:r>
      <w:r w:rsidR="00E02C3C" w:rsidRPr="006F435D">
        <w:rPr>
          <w:rFonts w:eastAsia="Times New Roman"/>
          <w:iCs/>
          <w:color w:val="000000"/>
        </w:rPr>
        <w:t>information</w:t>
      </w:r>
      <w:r w:rsidR="00E02C3C">
        <w:rPr>
          <w:rFonts w:eastAsia="Times New Roman"/>
          <w:iCs/>
          <w:color w:val="000000"/>
        </w:rPr>
        <w:t xml:space="preserve"> about plagiarism</w:t>
      </w:r>
      <w:r>
        <w:rPr>
          <w:rFonts w:eastAsia="Times New Roman"/>
          <w:iCs/>
          <w:color w:val="000000"/>
        </w:rPr>
        <w:t xml:space="preserve">, </w:t>
      </w:r>
      <w:r w:rsidR="00D35B9A">
        <w:rPr>
          <w:rFonts w:eastAsia="Times New Roman"/>
          <w:iCs/>
          <w:color w:val="000000"/>
        </w:rPr>
        <w:t>go to</w:t>
      </w:r>
      <w:r w:rsidR="00E02C3C">
        <w:rPr>
          <w:rFonts w:eastAsia="Times New Roman"/>
          <w:iCs/>
          <w:color w:val="000000"/>
        </w:rPr>
        <w:t xml:space="preserve"> </w:t>
      </w:r>
      <w:r w:rsidR="00E02C3C">
        <w:rPr>
          <w:iCs/>
          <w:color w:val="000000"/>
        </w:rPr>
        <w:fldChar w:fldCharType="begin"/>
      </w:r>
      <w:r w:rsidR="00E02C3C">
        <w:rPr>
          <w:iCs/>
          <w:color w:val="000000"/>
        </w:rPr>
        <w:instrText xml:space="preserve"> HYPERLINK "http://plagiarism.org/" \o "Plagiarism Spectrum" </w:instrText>
      </w:r>
      <w:r w:rsidR="00E02C3C">
        <w:rPr>
          <w:iCs/>
          <w:color w:val="000000"/>
        </w:rPr>
        <w:fldChar w:fldCharType="separate"/>
      </w:r>
      <w:r w:rsidR="00E02C3C" w:rsidRPr="00584314">
        <w:rPr>
          <w:rStyle w:val="Hyperlink"/>
        </w:rPr>
        <w:t>plagiarism.org</w:t>
      </w:r>
    </w:p>
    <w:p w14:paraId="1ED2B5DA" w14:textId="40BC4BEB" w:rsidR="00C93CB0" w:rsidRPr="00E02C3C" w:rsidRDefault="00E02C3C" w:rsidP="00E02C3C">
      <w:pPr>
        <w:outlineLvl w:val="1"/>
        <w:rPr>
          <w:rFonts w:eastAsia="Times New Roman"/>
          <w:iCs/>
          <w:color w:val="000000"/>
        </w:rPr>
      </w:pPr>
      <w:r>
        <w:rPr>
          <w:iCs/>
          <w:color w:val="000000"/>
        </w:rPr>
        <w:fldChar w:fldCharType="end"/>
      </w:r>
    </w:p>
    <w:p w14:paraId="2DB59809" w14:textId="67FFC9FB" w:rsidR="006F435D" w:rsidRPr="00301614" w:rsidRDefault="00B51312" w:rsidP="00301614">
      <w:pPr>
        <w:widowControl w:val="0"/>
        <w:outlineLvl w:val="1"/>
        <w:rPr>
          <w:rFonts w:ascii="Times" w:hAnsi="Times"/>
          <w:sz w:val="20"/>
          <w:szCs w:val="20"/>
        </w:rPr>
      </w:pPr>
      <w:r w:rsidRPr="00A437D2">
        <w:t xml:space="preserve">In this course we may utilize </w:t>
      </w:r>
      <w:proofErr w:type="spellStart"/>
      <w:r w:rsidRPr="00A437D2">
        <w:t>Unicheck</w:t>
      </w:r>
      <w:proofErr w:type="spellEnd"/>
      <w:r w:rsidRPr="00A437D2">
        <w:t>, an automated system that compares students’ assignments with websites as well as a database of previously submitted student work. After the assignment is processed, i</w:t>
      </w:r>
      <w:r w:rsidR="00BE6960">
        <w:t xml:space="preserve">nstructors receive a report from </w:t>
      </w:r>
      <w:hyperlink r:id="rId26" w:history="1">
        <w:r w:rsidR="00BE6960" w:rsidRPr="00BE6960">
          <w:rPr>
            <w:rStyle w:val="Hyperlink"/>
          </w:rPr>
          <w:t>unicheck.com</w:t>
        </w:r>
      </w:hyperlink>
      <w:r w:rsidR="00BE6960">
        <w:t xml:space="preserve"> </w:t>
      </w:r>
      <w:r w:rsidRPr="00A437D2">
        <w:t>that states if and how another person’s work was used in the assig</w:t>
      </w:r>
      <w:r w:rsidR="00BE6960">
        <w:t xml:space="preserve">nment. For more information, see </w:t>
      </w:r>
      <w:hyperlink r:id="rId27" w:history="1">
        <w:r w:rsidR="00BE6960" w:rsidRPr="00F276DD">
          <w:rPr>
            <w:rStyle w:val="Hyperlink"/>
          </w:rPr>
          <w:t>www.unicheck.com</w:t>
        </w:r>
      </w:hyperlink>
      <w:r w:rsidR="00BE6960">
        <w:t xml:space="preserve">. </w:t>
      </w:r>
      <w:r w:rsidRPr="00A437D2">
        <w:t>If you have questions about academic honest</w:t>
      </w:r>
      <w:r w:rsidR="00BE6960">
        <w:t xml:space="preserve">y, please contact the library at </w:t>
      </w:r>
      <w:hyperlink r:id="rId28" w:history="1">
        <w:r w:rsidR="00BE6960" w:rsidRPr="00F276DD">
          <w:rPr>
            <w:rStyle w:val="Hyperlink"/>
          </w:rPr>
          <w:t>helpdesk@asburyseminary.edu</w:t>
        </w:r>
      </w:hyperlink>
      <w:r w:rsidR="00BE6960">
        <w:t xml:space="preserve">. </w:t>
      </w:r>
    </w:p>
    <w:p w14:paraId="1120CC8C" w14:textId="77777777" w:rsidR="009E468C" w:rsidRDefault="009E468C" w:rsidP="009E468C">
      <w:pPr>
        <w:rPr>
          <w:b/>
          <w:color w:val="000000"/>
        </w:rPr>
      </w:pPr>
    </w:p>
    <w:p w14:paraId="3253C8D6" w14:textId="6D9025B8" w:rsidR="009E468C" w:rsidRPr="00DF2576" w:rsidRDefault="004B1083" w:rsidP="00F33921">
      <w:pPr>
        <w:widowControl w:val="0"/>
        <w:autoSpaceDE w:val="0"/>
        <w:autoSpaceDN w:val="0"/>
        <w:adjustRightInd w:val="0"/>
        <w:spacing w:after="60"/>
        <w:rPr>
          <w:b/>
          <w:color w:val="000000"/>
        </w:rPr>
      </w:pPr>
      <w:r w:rsidRPr="00DF2576">
        <w:rPr>
          <w:b/>
          <w:color w:val="000000"/>
        </w:rPr>
        <w:t>Copyright Information</w:t>
      </w:r>
    </w:p>
    <w:p w14:paraId="534C9980" w14:textId="77777777" w:rsidR="009E468C" w:rsidRPr="004C0227" w:rsidRDefault="009E468C" w:rsidP="009E468C">
      <w:pPr>
        <w:rPr>
          <w:color w:val="000000"/>
        </w:rPr>
      </w:pPr>
      <w:r w:rsidRPr="00EF2B0E">
        <w:rPr>
          <w:color w:val="000000"/>
        </w:rPr>
        <w:t>The copyright law of the United States (title 17, United States Code) governs the making of photocopies or other reproductions of copyrighted material. Under certain conditions specified in the law, libraries and archives are authorized to furnish a photocopy or other reproduction. One of these specific conditions is that the photocopy or reproduction is not to be "used for any purpose other than private study, scholarship, or research." If a user makes a request for, or later uses, a photocopy or reproduction for purposes in excess of "fair use," that user may be liable for copyright infringement. This institution reserves the right to refuse to accept a copying order if, in its judgment, fulfillment of the order would involve violation of copyright law.</w:t>
      </w:r>
    </w:p>
    <w:p w14:paraId="3CA9A296" w14:textId="77777777" w:rsidR="009E468C" w:rsidRPr="00763965" w:rsidRDefault="009E468C" w:rsidP="009E468C">
      <w:pPr>
        <w:rPr>
          <w:color w:val="000000"/>
        </w:rPr>
      </w:pPr>
    </w:p>
    <w:p w14:paraId="6D2F95C6" w14:textId="0ED94AFE" w:rsidR="0022279F" w:rsidRDefault="009E468C" w:rsidP="008E404D">
      <w:pPr>
        <w:rPr>
          <w:color w:val="000000"/>
        </w:rPr>
      </w:pPr>
      <w:r w:rsidRPr="005147ED">
        <w:rPr>
          <w:color w:val="000000"/>
        </w:rPr>
        <w:t xml:space="preserve">By using </w:t>
      </w:r>
      <w:r>
        <w:rPr>
          <w:color w:val="000000"/>
        </w:rPr>
        <w:t>online m</w:t>
      </w:r>
      <w:r w:rsidRPr="00AD609C">
        <w:rPr>
          <w:color w:val="000000"/>
        </w:rPr>
        <w:t>edia</w:t>
      </w:r>
      <w:r w:rsidRPr="00397E44">
        <w:rPr>
          <w:b/>
          <w:color w:val="000000"/>
        </w:rPr>
        <w:t xml:space="preserve"> </w:t>
      </w:r>
      <w:r>
        <w:rPr>
          <w:color w:val="000000"/>
        </w:rPr>
        <w:t>resources</w:t>
      </w:r>
      <w:r w:rsidRPr="005147ED">
        <w:rPr>
          <w:color w:val="000000"/>
        </w:rPr>
        <w:t xml:space="preserve">, </w:t>
      </w:r>
      <w:r>
        <w:rPr>
          <w:color w:val="000000"/>
        </w:rPr>
        <w:t>students</w:t>
      </w:r>
      <w:r w:rsidRPr="005147ED">
        <w:rPr>
          <w:color w:val="000000"/>
        </w:rPr>
        <w:t xml:space="preserve"> are consenting to abide by this copyright policy. Any duplication, reproduction, or modification of this material without express written consent from Asbury Theological Seminary and/or the original publisher is </w:t>
      </w:r>
      <w:r>
        <w:rPr>
          <w:color w:val="000000"/>
        </w:rPr>
        <w:t xml:space="preserve">strictly </w:t>
      </w:r>
      <w:r w:rsidRPr="005147ED">
        <w:rPr>
          <w:color w:val="000000"/>
        </w:rPr>
        <w:t>prohibited.</w:t>
      </w:r>
    </w:p>
    <w:p w14:paraId="5A11A128" w14:textId="77777777" w:rsidR="00A52F10" w:rsidRDefault="00A52F10" w:rsidP="008E404D">
      <w:pPr>
        <w:rPr>
          <w:color w:val="000000"/>
        </w:rPr>
      </w:pPr>
    </w:p>
    <w:p w14:paraId="71607031" w14:textId="77777777" w:rsidR="00A52F10" w:rsidRPr="008E404D" w:rsidRDefault="00A52F10" w:rsidP="008E404D">
      <w:pPr>
        <w:rPr>
          <w:color w:val="000000"/>
        </w:rPr>
      </w:pPr>
    </w:p>
    <w:sectPr w:rsidR="00A52F10" w:rsidRPr="008E404D" w:rsidSect="00450C3E">
      <w:headerReference w:type="even" r:id="rId29"/>
      <w:headerReference w:type="default" r:id="rId30"/>
      <w:footerReference w:type="even" r:id="rId31"/>
      <w:footerReference w:type="default" r:id="rId32"/>
      <w:headerReference w:type="first" r:id="rId33"/>
      <w:footerReference w:type="first" r:id="rId3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DBEB6" w14:textId="77777777" w:rsidR="00703D47" w:rsidRDefault="00703D47" w:rsidP="006E43B2">
      <w:r>
        <w:separator/>
      </w:r>
    </w:p>
  </w:endnote>
  <w:endnote w:type="continuationSeparator" w:id="0">
    <w:p w14:paraId="5BB5C8E1" w14:textId="77777777" w:rsidR="00703D47" w:rsidRDefault="00703D47" w:rsidP="006E4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ohit Hindi">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harlotte Sans Book Plain">
    <w:altName w:val="Charlotte Sans Book Plai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879E6" w14:textId="77777777" w:rsidR="006E43B2" w:rsidRDefault="006E43B2" w:rsidP="00306A3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44FDC" w14:textId="77777777" w:rsidR="006E43B2" w:rsidRDefault="006E43B2" w:rsidP="006E43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FBE02" w14:textId="0A91C4D7" w:rsidR="006E43B2" w:rsidRDefault="006E43B2" w:rsidP="00306A3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970C5">
      <w:rPr>
        <w:rStyle w:val="PageNumber"/>
        <w:noProof/>
      </w:rPr>
      <w:t>5</w:t>
    </w:r>
    <w:r>
      <w:rPr>
        <w:rStyle w:val="PageNumber"/>
      </w:rPr>
      <w:fldChar w:fldCharType="end"/>
    </w:r>
  </w:p>
  <w:p w14:paraId="7F13C6D4" w14:textId="77777777" w:rsidR="006E43B2" w:rsidRDefault="006E43B2" w:rsidP="006E43B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30ACE" w14:textId="77777777" w:rsidR="00E87E06" w:rsidRDefault="00E87E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D3908" w14:textId="77777777" w:rsidR="00703D47" w:rsidRDefault="00703D47" w:rsidP="006E43B2">
      <w:r>
        <w:separator/>
      </w:r>
    </w:p>
  </w:footnote>
  <w:footnote w:type="continuationSeparator" w:id="0">
    <w:p w14:paraId="096BCB29" w14:textId="77777777" w:rsidR="00703D47" w:rsidRDefault="00703D47" w:rsidP="006E43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F8B3A" w14:textId="40802D93" w:rsidR="00E87E06" w:rsidRDefault="00E87E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6BC12" w14:textId="72FBC9F8" w:rsidR="00E87E06" w:rsidRDefault="00E87E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5CBB9" w14:textId="10612B42" w:rsidR="00E87E06" w:rsidRDefault="00E87E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2465B5F"/>
    <w:multiLevelType w:val="hybridMultilevel"/>
    <w:tmpl w:val="8BE2E9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0741A0"/>
    <w:multiLevelType w:val="hybridMultilevel"/>
    <w:tmpl w:val="8EDA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75DA6"/>
    <w:multiLevelType w:val="hybridMultilevel"/>
    <w:tmpl w:val="0C766E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5E33FA"/>
    <w:multiLevelType w:val="hybridMultilevel"/>
    <w:tmpl w:val="8E4A0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5E1C37"/>
    <w:multiLevelType w:val="multilevel"/>
    <w:tmpl w:val="425AC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C21AE8"/>
    <w:multiLevelType w:val="multilevel"/>
    <w:tmpl w:val="EE40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7D3984"/>
    <w:multiLevelType w:val="multilevel"/>
    <w:tmpl w:val="9388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B93870"/>
    <w:multiLevelType w:val="hybridMultilevel"/>
    <w:tmpl w:val="36F251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5E7973"/>
    <w:multiLevelType w:val="hybridMultilevel"/>
    <w:tmpl w:val="4420E11A"/>
    <w:lvl w:ilvl="0" w:tplc="EF9492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0F46886"/>
    <w:multiLevelType w:val="hybridMultilevel"/>
    <w:tmpl w:val="91B8A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BF5191"/>
    <w:multiLevelType w:val="multilevel"/>
    <w:tmpl w:val="B9F0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3361B0"/>
    <w:multiLevelType w:val="hybridMultilevel"/>
    <w:tmpl w:val="B008A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AC7B01"/>
    <w:multiLevelType w:val="hybridMultilevel"/>
    <w:tmpl w:val="B8807DE8"/>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602AF6"/>
    <w:multiLevelType w:val="multilevel"/>
    <w:tmpl w:val="D91A6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0A1AF2"/>
    <w:multiLevelType w:val="multilevel"/>
    <w:tmpl w:val="C91EF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571BC2"/>
    <w:multiLevelType w:val="hybridMultilevel"/>
    <w:tmpl w:val="21D44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012E1F"/>
    <w:multiLevelType w:val="multilevel"/>
    <w:tmpl w:val="4F30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D8373E"/>
    <w:multiLevelType w:val="hybridMultilevel"/>
    <w:tmpl w:val="CB66B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A37085"/>
    <w:multiLevelType w:val="hybridMultilevel"/>
    <w:tmpl w:val="AB3455D2"/>
    <w:lvl w:ilvl="0" w:tplc="06FA050A">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E10F2D"/>
    <w:multiLevelType w:val="hybridMultilevel"/>
    <w:tmpl w:val="DBD2C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8318F5"/>
    <w:multiLevelType w:val="multilevel"/>
    <w:tmpl w:val="49385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D1408B"/>
    <w:multiLevelType w:val="multilevel"/>
    <w:tmpl w:val="A496B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E46ECC"/>
    <w:multiLevelType w:val="hybridMultilevel"/>
    <w:tmpl w:val="CE92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927725"/>
    <w:multiLevelType w:val="hybridMultilevel"/>
    <w:tmpl w:val="18D4FE46"/>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0" w15:restartNumberingAfterBreak="0">
    <w:nsid w:val="4D156DC4"/>
    <w:multiLevelType w:val="hybridMultilevel"/>
    <w:tmpl w:val="99ACEF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441EB7"/>
    <w:multiLevelType w:val="multilevel"/>
    <w:tmpl w:val="16EA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5F3314"/>
    <w:multiLevelType w:val="multilevel"/>
    <w:tmpl w:val="8C063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1B58BB"/>
    <w:multiLevelType w:val="multilevel"/>
    <w:tmpl w:val="A664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7F584A"/>
    <w:multiLevelType w:val="hybridMultilevel"/>
    <w:tmpl w:val="A798E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3414DA"/>
    <w:multiLevelType w:val="hybridMultilevel"/>
    <w:tmpl w:val="E1FAC764"/>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7A300A"/>
    <w:multiLevelType w:val="multilevel"/>
    <w:tmpl w:val="38A20A6A"/>
    <w:lvl w:ilvl="0">
      <w:start w:val="1"/>
      <w:numFmt w:val="bullet"/>
      <w:lvlText w:val=""/>
      <w:lvlJc w:val="left"/>
      <w:pPr>
        <w:tabs>
          <w:tab w:val="num" w:pos="283"/>
        </w:tabs>
        <w:ind w:left="283" w:hanging="283"/>
      </w:pPr>
      <w:rPr>
        <w:rFonts w:ascii="Symbol" w:hAnsi="Symbol" w:cs="Symbol" w:hint="default"/>
      </w:rPr>
    </w:lvl>
    <w:lvl w:ilvl="1">
      <w:start w:val="1"/>
      <w:numFmt w:val="bullet"/>
      <w:lvlText w:val=""/>
      <w:lvlJc w:val="left"/>
      <w:pPr>
        <w:tabs>
          <w:tab w:val="num" w:pos="990"/>
        </w:tabs>
        <w:ind w:left="990" w:hanging="283"/>
      </w:pPr>
      <w:rPr>
        <w:rFonts w:ascii="Symbol" w:hAnsi="Symbol" w:cs="Symbol" w:hint="default"/>
      </w:rPr>
    </w:lvl>
    <w:lvl w:ilvl="2">
      <w:start w:val="1"/>
      <w:numFmt w:val="bullet"/>
      <w:lvlText w:val=""/>
      <w:lvlJc w:val="left"/>
      <w:pPr>
        <w:tabs>
          <w:tab w:val="num" w:pos="1697"/>
        </w:tabs>
        <w:ind w:left="1697" w:hanging="283"/>
      </w:pPr>
      <w:rPr>
        <w:rFonts w:ascii="Symbol" w:hAnsi="Symbol" w:cs="Symbol" w:hint="default"/>
      </w:rPr>
    </w:lvl>
    <w:lvl w:ilvl="3">
      <w:start w:val="1"/>
      <w:numFmt w:val="bullet"/>
      <w:lvlText w:val=""/>
      <w:lvlJc w:val="left"/>
      <w:pPr>
        <w:tabs>
          <w:tab w:val="num" w:pos="2404"/>
        </w:tabs>
        <w:ind w:left="2404" w:hanging="283"/>
      </w:pPr>
      <w:rPr>
        <w:rFonts w:ascii="Symbol" w:hAnsi="Symbol" w:cs="Symbol" w:hint="default"/>
      </w:rPr>
    </w:lvl>
    <w:lvl w:ilvl="4">
      <w:start w:val="1"/>
      <w:numFmt w:val="bullet"/>
      <w:lvlText w:val=""/>
      <w:lvlJc w:val="left"/>
      <w:pPr>
        <w:tabs>
          <w:tab w:val="num" w:pos="3111"/>
        </w:tabs>
        <w:ind w:left="3111" w:hanging="283"/>
      </w:pPr>
      <w:rPr>
        <w:rFonts w:ascii="Symbol" w:hAnsi="Symbol" w:cs="Symbol" w:hint="default"/>
      </w:rPr>
    </w:lvl>
    <w:lvl w:ilvl="5">
      <w:start w:val="1"/>
      <w:numFmt w:val="bullet"/>
      <w:lvlText w:val=""/>
      <w:lvlJc w:val="left"/>
      <w:pPr>
        <w:tabs>
          <w:tab w:val="num" w:pos="3818"/>
        </w:tabs>
        <w:ind w:left="3818" w:hanging="283"/>
      </w:pPr>
      <w:rPr>
        <w:rFonts w:ascii="Symbol" w:hAnsi="Symbol" w:cs="Symbol" w:hint="default"/>
      </w:rPr>
    </w:lvl>
    <w:lvl w:ilvl="6">
      <w:start w:val="1"/>
      <w:numFmt w:val="bullet"/>
      <w:lvlText w:val=""/>
      <w:lvlJc w:val="left"/>
      <w:pPr>
        <w:tabs>
          <w:tab w:val="num" w:pos="4525"/>
        </w:tabs>
        <w:ind w:left="4525" w:hanging="283"/>
      </w:pPr>
      <w:rPr>
        <w:rFonts w:ascii="Symbol" w:hAnsi="Symbol" w:cs="Symbol" w:hint="default"/>
      </w:rPr>
    </w:lvl>
    <w:lvl w:ilvl="7">
      <w:start w:val="1"/>
      <w:numFmt w:val="bullet"/>
      <w:lvlText w:val=""/>
      <w:lvlJc w:val="left"/>
      <w:pPr>
        <w:tabs>
          <w:tab w:val="num" w:pos="5232"/>
        </w:tabs>
        <w:ind w:left="5232" w:hanging="283"/>
      </w:pPr>
      <w:rPr>
        <w:rFonts w:ascii="Symbol" w:hAnsi="Symbol" w:cs="Symbol" w:hint="default"/>
      </w:rPr>
    </w:lvl>
    <w:lvl w:ilvl="8">
      <w:start w:val="1"/>
      <w:numFmt w:val="bullet"/>
      <w:lvlText w:val=""/>
      <w:lvlJc w:val="left"/>
      <w:pPr>
        <w:tabs>
          <w:tab w:val="num" w:pos="5939"/>
        </w:tabs>
        <w:ind w:left="5939" w:hanging="283"/>
      </w:pPr>
      <w:rPr>
        <w:rFonts w:ascii="Symbol" w:hAnsi="Symbol" w:cs="Symbol" w:hint="default"/>
      </w:rPr>
    </w:lvl>
  </w:abstractNum>
  <w:abstractNum w:abstractNumId="37" w15:restartNumberingAfterBreak="0">
    <w:nsid w:val="75F16BDC"/>
    <w:multiLevelType w:val="hybridMultilevel"/>
    <w:tmpl w:val="10140D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765B4DAB"/>
    <w:multiLevelType w:val="multilevel"/>
    <w:tmpl w:val="ADFAD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0656D6"/>
    <w:multiLevelType w:val="multilevel"/>
    <w:tmpl w:val="29B67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16"/>
  </w:num>
  <w:num w:numId="3">
    <w:abstractNumId w:val="38"/>
  </w:num>
  <w:num w:numId="4">
    <w:abstractNumId w:val="27"/>
  </w:num>
  <w:num w:numId="5">
    <w:abstractNumId w:val="22"/>
  </w:num>
  <w:num w:numId="6">
    <w:abstractNumId w:val="12"/>
  </w:num>
  <w:num w:numId="7">
    <w:abstractNumId w:val="10"/>
  </w:num>
  <w:num w:numId="8">
    <w:abstractNumId w:val="33"/>
  </w:num>
  <w:num w:numId="9">
    <w:abstractNumId w:val="19"/>
  </w:num>
  <w:num w:numId="10">
    <w:abstractNumId w:val="39"/>
  </w:num>
  <w:num w:numId="11">
    <w:abstractNumId w:val="32"/>
  </w:num>
  <w:num w:numId="12">
    <w:abstractNumId w:val="23"/>
  </w:num>
  <w:num w:numId="13">
    <w:abstractNumId w:val="6"/>
  </w:num>
  <w:num w:numId="14">
    <w:abstractNumId w:val="28"/>
  </w:num>
  <w:num w:numId="15">
    <w:abstractNumId w:val="21"/>
  </w:num>
  <w:num w:numId="16">
    <w:abstractNumId w:val="7"/>
  </w:num>
  <w:num w:numId="17">
    <w:abstractNumId w:val="11"/>
  </w:num>
  <w:num w:numId="18">
    <w:abstractNumId w:val="26"/>
  </w:num>
  <w:num w:numId="19">
    <w:abstractNumId w:val="0"/>
  </w:num>
  <w:num w:numId="20">
    <w:abstractNumId w:val="1"/>
  </w:num>
  <w:num w:numId="21">
    <w:abstractNumId w:val="4"/>
  </w:num>
  <w:num w:numId="22">
    <w:abstractNumId w:val="34"/>
  </w:num>
  <w:num w:numId="23">
    <w:abstractNumId w:val="35"/>
  </w:num>
  <w:num w:numId="24">
    <w:abstractNumId w:val="2"/>
  </w:num>
  <w:num w:numId="25">
    <w:abstractNumId w:val="5"/>
  </w:num>
  <w:num w:numId="26">
    <w:abstractNumId w:val="24"/>
  </w:num>
  <w:num w:numId="27">
    <w:abstractNumId w:val="18"/>
  </w:num>
  <w:num w:numId="28">
    <w:abstractNumId w:val="9"/>
  </w:num>
  <w:num w:numId="29">
    <w:abstractNumId w:val="17"/>
  </w:num>
  <w:num w:numId="30">
    <w:abstractNumId w:val="30"/>
  </w:num>
  <w:num w:numId="31">
    <w:abstractNumId w:val="3"/>
  </w:num>
  <w:num w:numId="32">
    <w:abstractNumId w:val="25"/>
  </w:num>
  <w:num w:numId="33">
    <w:abstractNumId w:val="8"/>
  </w:num>
  <w:num w:numId="34">
    <w:abstractNumId w:val="14"/>
  </w:num>
  <w:num w:numId="35">
    <w:abstractNumId w:val="20"/>
  </w:num>
  <w:num w:numId="36">
    <w:abstractNumId w:val="36"/>
  </w:num>
  <w:num w:numId="37">
    <w:abstractNumId w:val="37"/>
  </w:num>
  <w:num w:numId="38">
    <w:abstractNumId w:val="13"/>
  </w:num>
  <w:num w:numId="39">
    <w:abstractNumId w:val="29"/>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65537">
      <o:colormru v:ext="edit" colors="#00445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2B0E"/>
    <w:rsid w:val="000022A9"/>
    <w:rsid w:val="000033DA"/>
    <w:rsid w:val="000076DA"/>
    <w:rsid w:val="00007DC8"/>
    <w:rsid w:val="00011AEE"/>
    <w:rsid w:val="00013EB4"/>
    <w:rsid w:val="00014E48"/>
    <w:rsid w:val="00025B54"/>
    <w:rsid w:val="00033087"/>
    <w:rsid w:val="00037FED"/>
    <w:rsid w:val="00040DB2"/>
    <w:rsid w:val="0005050A"/>
    <w:rsid w:val="00050AC3"/>
    <w:rsid w:val="0005421A"/>
    <w:rsid w:val="00061391"/>
    <w:rsid w:val="00062906"/>
    <w:rsid w:val="00072DB1"/>
    <w:rsid w:val="00076F37"/>
    <w:rsid w:val="000824D7"/>
    <w:rsid w:val="00084098"/>
    <w:rsid w:val="0008767A"/>
    <w:rsid w:val="00087E0F"/>
    <w:rsid w:val="00092810"/>
    <w:rsid w:val="000930C6"/>
    <w:rsid w:val="000A37CE"/>
    <w:rsid w:val="000A5D04"/>
    <w:rsid w:val="000A7C8D"/>
    <w:rsid w:val="000B0327"/>
    <w:rsid w:val="000C0FB8"/>
    <w:rsid w:val="000C3A14"/>
    <w:rsid w:val="000C47A6"/>
    <w:rsid w:val="000C71F2"/>
    <w:rsid w:val="000D3035"/>
    <w:rsid w:val="000D4663"/>
    <w:rsid w:val="000D587A"/>
    <w:rsid w:val="000F232B"/>
    <w:rsid w:val="000F458D"/>
    <w:rsid w:val="00101473"/>
    <w:rsid w:val="0010637C"/>
    <w:rsid w:val="00114EC3"/>
    <w:rsid w:val="00115E08"/>
    <w:rsid w:val="001171F4"/>
    <w:rsid w:val="001202E7"/>
    <w:rsid w:val="00146689"/>
    <w:rsid w:val="00154836"/>
    <w:rsid w:val="001622E5"/>
    <w:rsid w:val="0017086C"/>
    <w:rsid w:val="00187933"/>
    <w:rsid w:val="00194A28"/>
    <w:rsid w:val="00197E29"/>
    <w:rsid w:val="001B56CE"/>
    <w:rsid w:val="001D4C5F"/>
    <w:rsid w:val="001E41AD"/>
    <w:rsid w:val="001F245F"/>
    <w:rsid w:val="001F25C3"/>
    <w:rsid w:val="001F5FC6"/>
    <w:rsid w:val="00204CF0"/>
    <w:rsid w:val="00205A4D"/>
    <w:rsid w:val="00206A23"/>
    <w:rsid w:val="0022279F"/>
    <w:rsid w:val="00223415"/>
    <w:rsid w:val="002277BD"/>
    <w:rsid w:val="002303CA"/>
    <w:rsid w:val="00240014"/>
    <w:rsid w:val="00242411"/>
    <w:rsid w:val="00243823"/>
    <w:rsid w:val="00244D99"/>
    <w:rsid w:val="002549BC"/>
    <w:rsid w:val="0025559A"/>
    <w:rsid w:val="002563EB"/>
    <w:rsid w:val="00262383"/>
    <w:rsid w:val="00270B93"/>
    <w:rsid w:val="00284041"/>
    <w:rsid w:val="002907C5"/>
    <w:rsid w:val="00293144"/>
    <w:rsid w:val="00297E45"/>
    <w:rsid w:val="002A198D"/>
    <w:rsid w:val="002A4389"/>
    <w:rsid w:val="002A6C75"/>
    <w:rsid w:val="002A7DC8"/>
    <w:rsid w:val="002B43F8"/>
    <w:rsid w:val="002B7A4F"/>
    <w:rsid w:val="002B7B20"/>
    <w:rsid w:val="002C6108"/>
    <w:rsid w:val="002D1D3F"/>
    <w:rsid w:val="002D46A4"/>
    <w:rsid w:val="002D694A"/>
    <w:rsid w:val="002D7A49"/>
    <w:rsid w:val="002E5E42"/>
    <w:rsid w:val="002E6D4A"/>
    <w:rsid w:val="002F559B"/>
    <w:rsid w:val="00301614"/>
    <w:rsid w:val="00321961"/>
    <w:rsid w:val="0032410D"/>
    <w:rsid w:val="003412E9"/>
    <w:rsid w:val="003420F0"/>
    <w:rsid w:val="003442B2"/>
    <w:rsid w:val="0034471E"/>
    <w:rsid w:val="00345761"/>
    <w:rsid w:val="003563CC"/>
    <w:rsid w:val="003568E9"/>
    <w:rsid w:val="00360DDF"/>
    <w:rsid w:val="00370341"/>
    <w:rsid w:val="00371184"/>
    <w:rsid w:val="00373419"/>
    <w:rsid w:val="00380D47"/>
    <w:rsid w:val="00387A90"/>
    <w:rsid w:val="0039628C"/>
    <w:rsid w:val="00397E44"/>
    <w:rsid w:val="003A3706"/>
    <w:rsid w:val="003A5390"/>
    <w:rsid w:val="003B4D55"/>
    <w:rsid w:val="003B7BB9"/>
    <w:rsid w:val="003C1A87"/>
    <w:rsid w:val="003C37E3"/>
    <w:rsid w:val="003C635F"/>
    <w:rsid w:val="003C7D2E"/>
    <w:rsid w:val="003D3B7A"/>
    <w:rsid w:val="003E1C78"/>
    <w:rsid w:val="003E29E4"/>
    <w:rsid w:val="003E7DE6"/>
    <w:rsid w:val="003E7FDF"/>
    <w:rsid w:val="003F3F27"/>
    <w:rsid w:val="003F6AAA"/>
    <w:rsid w:val="00402520"/>
    <w:rsid w:val="0040341F"/>
    <w:rsid w:val="00413777"/>
    <w:rsid w:val="004141AB"/>
    <w:rsid w:val="00415AD9"/>
    <w:rsid w:val="00420040"/>
    <w:rsid w:val="00421445"/>
    <w:rsid w:val="0043624F"/>
    <w:rsid w:val="0044558E"/>
    <w:rsid w:val="00450C3E"/>
    <w:rsid w:val="004518D7"/>
    <w:rsid w:val="0045196E"/>
    <w:rsid w:val="00464A15"/>
    <w:rsid w:val="0047213A"/>
    <w:rsid w:val="004818C3"/>
    <w:rsid w:val="00494553"/>
    <w:rsid w:val="004A28FF"/>
    <w:rsid w:val="004B1083"/>
    <w:rsid w:val="004B733E"/>
    <w:rsid w:val="004C01F8"/>
    <w:rsid w:val="004C0227"/>
    <w:rsid w:val="004C21B0"/>
    <w:rsid w:val="004C439E"/>
    <w:rsid w:val="004C4606"/>
    <w:rsid w:val="004C7E3F"/>
    <w:rsid w:val="004D19C2"/>
    <w:rsid w:val="004D4EF8"/>
    <w:rsid w:val="004D6E0E"/>
    <w:rsid w:val="004E5381"/>
    <w:rsid w:val="004E67FB"/>
    <w:rsid w:val="004F0C24"/>
    <w:rsid w:val="004F0EB1"/>
    <w:rsid w:val="00501DA0"/>
    <w:rsid w:val="0050585A"/>
    <w:rsid w:val="00511B90"/>
    <w:rsid w:val="005147ED"/>
    <w:rsid w:val="0051540E"/>
    <w:rsid w:val="00521364"/>
    <w:rsid w:val="005236FB"/>
    <w:rsid w:val="005345C2"/>
    <w:rsid w:val="005422F8"/>
    <w:rsid w:val="00545E70"/>
    <w:rsid w:val="005627B8"/>
    <w:rsid w:val="00574139"/>
    <w:rsid w:val="00575599"/>
    <w:rsid w:val="005770ED"/>
    <w:rsid w:val="00584314"/>
    <w:rsid w:val="005915C5"/>
    <w:rsid w:val="005A4FD9"/>
    <w:rsid w:val="005B24B1"/>
    <w:rsid w:val="005B4ECD"/>
    <w:rsid w:val="005C108C"/>
    <w:rsid w:val="005E1FC1"/>
    <w:rsid w:val="005E2488"/>
    <w:rsid w:val="005E7C34"/>
    <w:rsid w:val="006013BB"/>
    <w:rsid w:val="00610920"/>
    <w:rsid w:val="006114A5"/>
    <w:rsid w:val="00613E9A"/>
    <w:rsid w:val="00624A50"/>
    <w:rsid w:val="00624ECD"/>
    <w:rsid w:val="00637123"/>
    <w:rsid w:val="006408A7"/>
    <w:rsid w:val="00643B2A"/>
    <w:rsid w:val="00646455"/>
    <w:rsid w:val="006475A3"/>
    <w:rsid w:val="00650350"/>
    <w:rsid w:val="0067365E"/>
    <w:rsid w:val="006745D3"/>
    <w:rsid w:val="00675CE2"/>
    <w:rsid w:val="006779F1"/>
    <w:rsid w:val="00681541"/>
    <w:rsid w:val="00692CAD"/>
    <w:rsid w:val="006A118E"/>
    <w:rsid w:val="006B4A2F"/>
    <w:rsid w:val="006C527C"/>
    <w:rsid w:val="006C52CA"/>
    <w:rsid w:val="006C7125"/>
    <w:rsid w:val="006E0F54"/>
    <w:rsid w:val="006E43B2"/>
    <w:rsid w:val="006E5881"/>
    <w:rsid w:val="006E6262"/>
    <w:rsid w:val="006F2D38"/>
    <w:rsid w:val="006F380B"/>
    <w:rsid w:val="006F435D"/>
    <w:rsid w:val="006F7052"/>
    <w:rsid w:val="00703D47"/>
    <w:rsid w:val="00715D39"/>
    <w:rsid w:val="00720253"/>
    <w:rsid w:val="00731C42"/>
    <w:rsid w:val="007336EC"/>
    <w:rsid w:val="0073383A"/>
    <w:rsid w:val="00734D0D"/>
    <w:rsid w:val="007402EA"/>
    <w:rsid w:val="007532F6"/>
    <w:rsid w:val="00763965"/>
    <w:rsid w:val="00764018"/>
    <w:rsid w:val="00764163"/>
    <w:rsid w:val="00781E1F"/>
    <w:rsid w:val="0078282E"/>
    <w:rsid w:val="00782EA5"/>
    <w:rsid w:val="0078532D"/>
    <w:rsid w:val="00793F08"/>
    <w:rsid w:val="00794798"/>
    <w:rsid w:val="007A0A28"/>
    <w:rsid w:val="007A1175"/>
    <w:rsid w:val="007A2124"/>
    <w:rsid w:val="007B395E"/>
    <w:rsid w:val="007D50C9"/>
    <w:rsid w:val="007D65F7"/>
    <w:rsid w:val="007D6B9D"/>
    <w:rsid w:val="007E3022"/>
    <w:rsid w:val="00801E9A"/>
    <w:rsid w:val="00802671"/>
    <w:rsid w:val="0080434F"/>
    <w:rsid w:val="0080594E"/>
    <w:rsid w:val="008066A1"/>
    <w:rsid w:val="00810B23"/>
    <w:rsid w:val="00817A21"/>
    <w:rsid w:val="00817BE1"/>
    <w:rsid w:val="00821219"/>
    <w:rsid w:val="00825396"/>
    <w:rsid w:val="0083490D"/>
    <w:rsid w:val="0083675F"/>
    <w:rsid w:val="008542CC"/>
    <w:rsid w:val="00856B93"/>
    <w:rsid w:val="00857971"/>
    <w:rsid w:val="00862233"/>
    <w:rsid w:val="00865B5E"/>
    <w:rsid w:val="00873D1A"/>
    <w:rsid w:val="0088347E"/>
    <w:rsid w:val="00885E5B"/>
    <w:rsid w:val="008907B2"/>
    <w:rsid w:val="008970C5"/>
    <w:rsid w:val="008B2425"/>
    <w:rsid w:val="008B56E5"/>
    <w:rsid w:val="008B78F0"/>
    <w:rsid w:val="008C1AA6"/>
    <w:rsid w:val="008C5B8D"/>
    <w:rsid w:val="008D4EFC"/>
    <w:rsid w:val="008D5982"/>
    <w:rsid w:val="008E11CC"/>
    <w:rsid w:val="008E2154"/>
    <w:rsid w:val="008E317C"/>
    <w:rsid w:val="008E404D"/>
    <w:rsid w:val="008E6CD8"/>
    <w:rsid w:val="008F647B"/>
    <w:rsid w:val="009043DE"/>
    <w:rsid w:val="0090799C"/>
    <w:rsid w:val="0091351F"/>
    <w:rsid w:val="00923469"/>
    <w:rsid w:val="00926837"/>
    <w:rsid w:val="009312C5"/>
    <w:rsid w:val="009406FD"/>
    <w:rsid w:val="00945638"/>
    <w:rsid w:val="00945C9D"/>
    <w:rsid w:val="009477EB"/>
    <w:rsid w:val="00953261"/>
    <w:rsid w:val="009535DC"/>
    <w:rsid w:val="009674EE"/>
    <w:rsid w:val="009702D3"/>
    <w:rsid w:val="00973FB8"/>
    <w:rsid w:val="00974B0B"/>
    <w:rsid w:val="00981FCF"/>
    <w:rsid w:val="0099343C"/>
    <w:rsid w:val="00994F63"/>
    <w:rsid w:val="009A38DA"/>
    <w:rsid w:val="009B07FA"/>
    <w:rsid w:val="009B34DE"/>
    <w:rsid w:val="009C7DAD"/>
    <w:rsid w:val="009D14F3"/>
    <w:rsid w:val="009D74E4"/>
    <w:rsid w:val="009E3ECA"/>
    <w:rsid w:val="009E468C"/>
    <w:rsid w:val="009F3748"/>
    <w:rsid w:val="00A01899"/>
    <w:rsid w:val="00A05F07"/>
    <w:rsid w:val="00A06DC7"/>
    <w:rsid w:val="00A1005C"/>
    <w:rsid w:val="00A115D8"/>
    <w:rsid w:val="00A11F27"/>
    <w:rsid w:val="00A13F98"/>
    <w:rsid w:val="00A15723"/>
    <w:rsid w:val="00A25246"/>
    <w:rsid w:val="00A25281"/>
    <w:rsid w:val="00A25325"/>
    <w:rsid w:val="00A25CEB"/>
    <w:rsid w:val="00A27CAA"/>
    <w:rsid w:val="00A31813"/>
    <w:rsid w:val="00A4149B"/>
    <w:rsid w:val="00A5241E"/>
    <w:rsid w:val="00A52F10"/>
    <w:rsid w:val="00A65738"/>
    <w:rsid w:val="00A677CA"/>
    <w:rsid w:val="00A72920"/>
    <w:rsid w:val="00A85A07"/>
    <w:rsid w:val="00A93C8B"/>
    <w:rsid w:val="00A9467E"/>
    <w:rsid w:val="00A97117"/>
    <w:rsid w:val="00AA5A03"/>
    <w:rsid w:val="00AB5070"/>
    <w:rsid w:val="00AB5D6F"/>
    <w:rsid w:val="00AC19D2"/>
    <w:rsid w:val="00AC3C35"/>
    <w:rsid w:val="00AD2667"/>
    <w:rsid w:val="00AD609C"/>
    <w:rsid w:val="00B02CDA"/>
    <w:rsid w:val="00B108F0"/>
    <w:rsid w:val="00B10D06"/>
    <w:rsid w:val="00B1731E"/>
    <w:rsid w:val="00B249E2"/>
    <w:rsid w:val="00B32942"/>
    <w:rsid w:val="00B51312"/>
    <w:rsid w:val="00B63DA8"/>
    <w:rsid w:val="00B70CEE"/>
    <w:rsid w:val="00B8090B"/>
    <w:rsid w:val="00B809F3"/>
    <w:rsid w:val="00B86F98"/>
    <w:rsid w:val="00B86FF1"/>
    <w:rsid w:val="00B90F59"/>
    <w:rsid w:val="00BA7145"/>
    <w:rsid w:val="00BB779D"/>
    <w:rsid w:val="00BC2B67"/>
    <w:rsid w:val="00BD1DC1"/>
    <w:rsid w:val="00BD412E"/>
    <w:rsid w:val="00BE1739"/>
    <w:rsid w:val="00BE3DB4"/>
    <w:rsid w:val="00BE5005"/>
    <w:rsid w:val="00BE6960"/>
    <w:rsid w:val="00BF7663"/>
    <w:rsid w:val="00C02CF8"/>
    <w:rsid w:val="00C05BC5"/>
    <w:rsid w:val="00C21A1E"/>
    <w:rsid w:val="00C4083D"/>
    <w:rsid w:val="00C41A96"/>
    <w:rsid w:val="00C537BD"/>
    <w:rsid w:val="00C561E7"/>
    <w:rsid w:val="00C6277F"/>
    <w:rsid w:val="00C72D28"/>
    <w:rsid w:val="00C77AF0"/>
    <w:rsid w:val="00C81B3F"/>
    <w:rsid w:val="00C87ED8"/>
    <w:rsid w:val="00C9060C"/>
    <w:rsid w:val="00C93CB0"/>
    <w:rsid w:val="00C93FF4"/>
    <w:rsid w:val="00C96C18"/>
    <w:rsid w:val="00CA0E73"/>
    <w:rsid w:val="00CA40D7"/>
    <w:rsid w:val="00CA5BAB"/>
    <w:rsid w:val="00CC0E5A"/>
    <w:rsid w:val="00CC78D3"/>
    <w:rsid w:val="00CD153F"/>
    <w:rsid w:val="00CD54BA"/>
    <w:rsid w:val="00CD7799"/>
    <w:rsid w:val="00CE1B98"/>
    <w:rsid w:val="00CE3568"/>
    <w:rsid w:val="00CF316C"/>
    <w:rsid w:val="00CF3D63"/>
    <w:rsid w:val="00D00032"/>
    <w:rsid w:val="00D01BFA"/>
    <w:rsid w:val="00D04339"/>
    <w:rsid w:val="00D05C10"/>
    <w:rsid w:val="00D07010"/>
    <w:rsid w:val="00D12497"/>
    <w:rsid w:val="00D13385"/>
    <w:rsid w:val="00D14220"/>
    <w:rsid w:val="00D1748B"/>
    <w:rsid w:val="00D2159C"/>
    <w:rsid w:val="00D27EE3"/>
    <w:rsid w:val="00D35B9A"/>
    <w:rsid w:val="00D3648C"/>
    <w:rsid w:val="00D36B01"/>
    <w:rsid w:val="00D51BBA"/>
    <w:rsid w:val="00D625D1"/>
    <w:rsid w:val="00D6586E"/>
    <w:rsid w:val="00D66598"/>
    <w:rsid w:val="00D700CB"/>
    <w:rsid w:val="00D73031"/>
    <w:rsid w:val="00D73586"/>
    <w:rsid w:val="00D74FA1"/>
    <w:rsid w:val="00D81B48"/>
    <w:rsid w:val="00D86903"/>
    <w:rsid w:val="00D957D5"/>
    <w:rsid w:val="00D9756B"/>
    <w:rsid w:val="00D97A65"/>
    <w:rsid w:val="00D97EFD"/>
    <w:rsid w:val="00DB2213"/>
    <w:rsid w:val="00DB63B2"/>
    <w:rsid w:val="00DD075A"/>
    <w:rsid w:val="00DD244D"/>
    <w:rsid w:val="00DD25CD"/>
    <w:rsid w:val="00DF0338"/>
    <w:rsid w:val="00DF6E3F"/>
    <w:rsid w:val="00E02C3C"/>
    <w:rsid w:val="00E03EB8"/>
    <w:rsid w:val="00E05193"/>
    <w:rsid w:val="00E12FB0"/>
    <w:rsid w:val="00E27FC6"/>
    <w:rsid w:val="00E318DB"/>
    <w:rsid w:val="00E44705"/>
    <w:rsid w:val="00E44E9E"/>
    <w:rsid w:val="00E60645"/>
    <w:rsid w:val="00E65E86"/>
    <w:rsid w:val="00E81C7A"/>
    <w:rsid w:val="00E858B9"/>
    <w:rsid w:val="00E87E06"/>
    <w:rsid w:val="00EA064E"/>
    <w:rsid w:val="00EA30F1"/>
    <w:rsid w:val="00EB1B97"/>
    <w:rsid w:val="00EB21E9"/>
    <w:rsid w:val="00EC01B9"/>
    <w:rsid w:val="00EC55AD"/>
    <w:rsid w:val="00ED1ADE"/>
    <w:rsid w:val="00ED2794"/>
    <w:rsid w:val="00ED54BC"/>
    <w:rsid w:val="00EE130B"/>
    <w:rsid w:val="00EE50ED"/>
    <w:rsid w:val="00EF2B0E"/>
    <w:rsid w:val="00F02A5D"/>
    <w:rsid w:val="00F05400"/>
    <w:rsid w:val="00F055CF"/>
    <w:rsid w:val="00F15874"/>
    <w:rsid w:val="00F15E30"/>
    <w:rsid w:val="00F33921"/>
    <w:rsid w:val="00F400A9"/>
    <w:rsid w:val="00F4239F"/>
    <w:rsid w:val="00F62839"/>
    <w:rsid w:val="00F65B57"/>
    <w:rsid w:val="00F74D1C"/>
    <w:rsid w:val="00F81730"/>
    <w:rsid w:val="00F95754"/>
    <w:rsid w:val="00FA63E1"/>
    <w:rsid w:val="00FC01B9"/>
    <w:rsid w:val="00FD0D43"/>
    <w:rsid w:val="00FD3EAC"/>
    <w:rsid w:val="00FD6475"/>
    <w:rsid w:val="00FE43F0"/>
    <w:rsid w:val="00FE477F"/>
    <w:rsid w:val="00FF039D"/>
    <w:rsid w:val="00FF2E99"/>
    <w:rsid w:val="00FF78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colormru v:ext="edit" colors="#00445e"/>
    </o:shapedefaults>
    <o:shapelayout v:ext="edit">
      <o:idmap v:ext="edit" data="1"/>
    </o:shapelayout>
  </w:shapeDefaults>
  <w:decimalSymbol w:val="."/>
  <w:listSeparator w:val=","/>
  <w14:docId w14:val="7ABC6117"/>
  <w14:defaultImageDpi w14:val="300"/>
  <w15:docId w15:val="{BE7C5F2A-DC74-422B-A0E4-C537D6DC6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3DA8"/>
    <w:rPr>
      <w:rFonts w:ascii="Times New Roman" w:hAnsi="Times New Roman" w:cs="Times New Roman"/>
    </w:rPr>
  </w:style>
  <w:style w:type="paragraph" w:styleId="Heading1">
    <w:name w:val="heading 1"/>
    <w:basedOn w:val="Normal"/>
    <w:next w:val="Normal"/>
    <w:link w:val="Heading1Char"/>
    <w:uiPriority w:val="9"/>
    <w:qFormat/>
    <w:rsid w:val="00C96C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EF2B0E"/>
    <w:pPr>
      <w:spacing w:before="100" w:beforeAutospacing="1" w:after="100" w:afterAutospacing="1"/>
      <w:outlineLvl w:val="1"/>
    </w:pPr>
    <w:rPr>
      <w:rFonts w:ascii="Times" w:hAnsi="Times" w:cstheme="minorBidi"/>
      <w:b/>
      <w:bCs/>
      <w:sz w:val="36"/>
      <w:szCs w:val="36"/>
    </w:rPr>
  </w:style>
  <w:style w:type="paragraph" w:styleId="Heading3">
    <w:name w:val="heading 3"/>
    <w:basedOn w:val="Normal"/>
    <w:link w:val="Heading3Char"/>
    <w:uiPriority w:val="9"/>
    <w:qFormat/>
    <w:rsid w:val="00EF2B0E"/>
    <w:pPr>
      <w:spacing w:before="100" w:beforeAutospacing="1" w:after="100" w:afterAutospacing="1"/>
      <w:outlineLvl w:val="2"/>
    </w:pPr>
    <w:rPr>
      <w:rFonts w:ascii="Times"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2B0E"/>
    <w:rPr>
      <w:rFonts w:ascii="Times" w:hAnsi="Times"/>
      <w:b/>
      <w:bCs/>
      <w:sz w:val="36"/>
      <w:szCs w:val="36"/>
    </w:rPr>
  </w:style>
  <w:style w:type="character" w:customStyle="1" w:styleId="Heading3Char">
    <w:name w:val="Heading 3 Char"/>
    <w:basedOn w:val="DefaultParagraphFont"/>
    <w:link w:val="Heading3"/>
    <w:uiPriority w:val="9"/>
    <w:rsid w:val="00EF2B0E"/>
    <w:rPr>
      <w:rFonts w:ascii="Times" w:hAnsi="Times"/>
      <w:b/>
      <w:bCs/>
      <w:sz w:val="27"/>
      <w:szCs w:val="27"/>
    </w:rPr>
  </w:style>
  <w:style w:type="paragraph" w:styleId="NormalWeb">
    <w:name w:val="Normal (Web)"/>
    <w:basedOn w:val="Normal"/>
    <w:uiPriority w:val="99"/>
    <w:unhideWhenUsed/>
    <w:rsid w:val="00EF2B0E"/>
    <w:pPr>
      <w:spacing w:before="100" w:beforeAutospacing="1" w:after="100" w:afterAutospacing="1"/>
    </w:pPr>
    <w:rPr>
      <w:rFonts w:ascii="Times" w:hAnsi="Times"/>
      <w:sz w:val="20"/>
      <w:szCs w:val="20"/>
    </w:rPr>
  </w:style>
  <w:style w:type="character" w:customStyle="1" w:styleId="apple-tab-span">
    <w:name w:val="apple-tab-span"/>
    <w:basedOn w:val="DefaultParagraphFont"/>
    <w:rsid w:val="00EF2B0E"/>
  </w:style>
  <w:style w:type="character" w:styleId="Hyperlink">
    <w:name w:val="Hyperlink"/>
    <w:basedOn w:val="DefaultParagraphFont"/>
    <w:uiPriority w:val="99"/>
    <w:unhideWhenUsed/>
    <w:rsid w:val="00EF2B0E"/>
    <w:rPr>
      <w:color w:val="0000FF"/>
      <w:u w:val="single"/>
    </w:rPr>
  </w:style>
  <w:style w:type="paragraph" w:styleId="BalloonText">
    <w:name w:val="Balloon Text"/>
    <w:basedOn w:val="Normal"/>
    <w:link w:val="BalloonTextChar"/>
    <w:uiPriority w:val="99"/>
    <w:semiHidden/>
    <w:unhideWhenUsed/>
    <w:rsid w:val="00EF2B0E"/>
    <w:rPr>
      <w:rFonts w:ascii="Lucida Grande" w:hAnsi="Lucida Grande" w:cstheme="minorBidi"/>
      <w:sz w:val="18"/>
      <w:szCs w:val="18"/>
    </w:rPr>
  </w:style>
  <w:style w:type="character" w:customStyle="1" w:styleId="BalloonTextChar">
    <w:name w:val="Balloon Text Char"/>
    <w:basedOn w:val="DefaultParagraphFont"/>
    <w:link w:val="BalloonText"/>
    <w:uiPriority w:val="99"/>
    <w:semiHidden/>
    <w:rsid w:val="00EF2B0E"/>
    <w:rPr>
      <w:rFonts w:ascii="Lucida Grande" w:hAnsi="Lucida Grande"/>
      <w:sz w:val="18"/>
      <w:szCs w:val="18"/>
    </w:rPr>
  </w:style>
  <w:style w:type="paragraph" w:styleId="ListParagraph">
    <w:name w:val="List Paragraph"/>
    <w:basedOn w:val="Normal"/>
    <w:uiPriority w:val="34"/>
    <w:qFormat/>
    <w:rsid w:val="0017086C"/>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781E1F"/>
    <w:rPr>
      <w:color w:val="800080" w:themeColor="followedHyperlink"/>
      <w:u w:val="single"/>
    </w:rPr>
  </w:style>
  <w:style w:type="table" w:styleId="TableGrid">
    <w:name w:val="Table Grid"/>
    <w:basedOn w:val="TableNormal"/>
    <w:uiPriority w:val="59"/>
    <w:rsid w:val="00D66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96C1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C96C18"/>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C96C18"/>
    <w:pPr>
      <w:spacing w:before="120"/>
    </w:pPr>
    <w:rPr>
      <w:rFonts w:asciiTheme="minorHAnsi" w:hAnsiTheme="minorHAnsi" w:cstheme="minorBidi"/>
      <w:b/>
    </w:rPr>
  </w:style>
  <w:style w:type="paragraph" w:styleId="TOC2">
    <w:name w:val="toc 2"/>
    <w:basedOn w:val="Normal"/>
    <w:next w:val="Normal"/>
    <w:autoRedefine/>
    <w:uiPriority w:val="39"/>
    <w:semiHidden/>
    <w:unhideWhenUsed/>
    <w:rsid w:val="00C96C18"/>
    <w:pPr>
      <w:ind w:left="240"/>
    </w:pPr>
    <w:rPr>
      <w:rFonts w:asciiTheme="minorHAnsi" w:hAnsiTheme="minorHAnsi" w:cstheme="minorBidi"/>
      <w:b/>
      <w:sz w:val="22"/>
      <w:szCs w:val="22"/>
    </w:rPr>
  </w:style>
  <w:style w:type="paragraph" w:styleId="TOC3">
    <w:name w:val="toc 3"/>
    <w:basedOn w:val="Normal"/>
    <w:next w:val="Normal"/>
    <w:autoRedefine/>
    <w:uiPriority w:val="39"/>
    <w:semiHidden/>
    <w:unhideWhenUsed/>
    <w:rsid w:val="00C96C18"/>
    <w:pPr>
      <w:ind w:left="480"/>
    </w:pPr>
    <w:rPr>
      <w:rFonts w:asciiTheme="minorHAnsi" w:hAnsiTheme="minorHAnsi" w:cstheme="minorBidi"/>
      <w:sz w:val="22"/>
      <w:szCs w:val="22"/>
    </w:rPr>
  </w:style>
  <w:style w:type="paragraph" w:styleId="TOC4">
    <w:name w:val="toc 4"/>
    <w:basedOn w:val="Normal"/>
    <w:next w:val="Normal"/>
    <w:autoRedefine/>
    <w:uiPriority w:val="39"/>
    <w:semiHidden/>
    <w:unhideWhenUsed/>
    <w:rsid w:val="00C96C18"/>
    <w:pPr>
      <w:ind w:left="720"/>
    </w:pPr>
    <w:rPr>
      <w:rFonts w:asciiTheme="minorHAnsi" w:hAnsiTheme="minorHAnsi" w:cstheme="minorBidi"/>
      <w:sz w:val="20"/>
      <w:szCs w:val="20"/>
    </w:rPr>
  </w:style>
  <w:style w:type="paragraph" w:styleId="TOC5">
    <w:name w:val="toc 5"/>
    <w:basedOn w:val="Normal"/>
    <w:next w:val="Normal"/>
    <w:autoRedefine/>
    <w:uiPriority w:val="39"/>
    <w:semiHidden/>
    <w:unhideWhenUsed/>
    <w:rsid w:val="00C96C18"/>
    <w:pPr>
      <w:ind w:left="960"/>
    </w:pPr>
    <w:rPr>
      <w:rFonts w:asciiTheme="minorHAnsi" w:hAnsiTheme="minorHAnsi" w:cstheme="minorBidi"/>
      <w:sz w:val="20"/>
      <w:szCs w:val="20"/>
    </w:rPr>
  </w:style>
  <w:style w:type="paragraph" w:styleId="TOC6">
    <w:name w:val="toc 6"/>
    <w:basedOn w:val="Normal"/>
    <w:next w:val="Normal"/>
    <w:autoRedefine/>
    <w:uiPriority w:val="39"/>
    <w:semiHidden/>
    <w:unhideWhenUsed/>
    <w:rsid w:val="00C96C18"/>
    <w:pPr>
      <w:ind w:left="1200"/>
    </w:pPr>
    <w:rPr>
      <w:rFonts w:asciiTheme="minorHAnsi" w:hAnsiTheme="minorHAnsi" w:cstheme="minorBidi"/>
      <w:sz w:val="20"/>
      <w:szCs w:val="20"/>
    </w:rPr>
  </w:style>
  <w:style w:type="paragraph" w:styleId="TOC7">
    <w:name w:val="toc 7"/>
    <w:basedOn w:val="Normal"/>
    <w:next w:val="Normal"/>
    <w:autoRedefine/>
    <w:uiPriority w:val="39"/>
    <w:semiHidden/>
    <w:unhideWhenUsed/>
    <w:rsid w:val="00C96C18"/>
    <w:pPr>
      <w:ind w:left="1440"/>
    </w:pPr>
    <w:rPr>
      <w:rFonts w:asciiTheme="minorHAnsi" w:hAnsiTheme="minorHAnsi" w:cstheme="minorBidi"/>
      <w:sz w:val="20"/>
      <w:szCs w:val="20"/>
    </w:rPr>
  </w:style>
  <w:style w:type="paragraph" w:styleId="TOC8">
    <w:name w:val="toc 8"/>
    <w:basedOn w:val="Normal"/>
    <w:next w:val="Normal"/>
    <w:autoRedefine/>
    <w:uiPriority w:val="39"/>
    <w:semiHidden/>
    <w:unhideWhenUsed/>
    <w:rsid w:val="00C96C18"/>
    <w:pPr>
      <w:ind w:left="1680"/>
    </w:pPr>
    <w:rPr>
      <w:rFonts w:asciiTheme="minorHAnsi" w:hAnsiTheme="minorHAnsi" w:cstheme="minorBidi"/>
      <w:sz w:val="20"/>
      <w:szCs w:val="20"/>
    </w:rPr>
  </w:style>
  <w:style w:type="paragraph" w:styleId="TOC9">
    <w:name w:val="toc 9"/>
    <w:basedOn w:val="Normal"/>
    <w:next w:val="Normal"/>
    <w:autoRedefine/>
    <w:uiPriority w:val="39"/>
    <w:semiHidden/>
    <w:unhideWhenUsed/>
    <w:rsid w:val="00C96C18"/>
    <w:pPr>
      <w:ind w:left="1920"/>
    </w:pPr>
    <w:rPr>
      <w:rFonts w:asciiTheme="minorHAnsi" w:hAnsiTheme="minorHAnsi" w:cstheme="minorBidi"/>
      <w:sz w:val="20"/>
      <w:szCs w:val="20"/>
    </w:rPr>
  </w:style>
  <w:style w:type="paragraph" w:styleId="Footer">
    <w:name w:val="footer"/>
    <w:basedOn w:val="Normal"/>
    <w:link w:val="FooterChar"/>
    <w:uiPriority w:val="99"/>
    <w:unhideWhenUsed/>
    <w:rsid w:val="006E43B2"/>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6E43B2"/>
  </w:style>
  <w:style w:type="character" w:styleId="PageNumber">
    <w:name w:val="page number"/>
    <w:basedOn w:val="DefaultParagraphFont"/>
    <w:uiPriority w:val="99"/>
    <w:semiHidden/>
    <w:unhideWhenUsed/>
    <w:rsid w:val="006E43B2"/>
  </w:style>
  <w:style w:type="paragraph" w:styleId="Header">
    <w:name w:val="header"/>
    <w:basedOn w:val="Normal"/>
    <w:link w:val="HeaderChar"/>
    <w:uiPriority w:val="99"/>
    <w:unhideWhenUsed/>
    <w:rsid w:val="00E87E06"/>
    <w:pPr>
      <w:tabs>
        <w:tab w:val="center" w:pos="4680"/>
        <w:tab w:val="right" w:pos="9360"/>
      </w:tabs>
    </w:pPr>
  </w:style>
  <w:style w:type="character" w:customStyle="1" w:styleId="HeaderChar">
    <w:name w:val="Header Char"/>
    <w:basedOn w:val="DefaultParagraphFont"/>
    <w:link w:val="Header"/>
    <w:uiPriority w:val="99"/>
    <w:rsid w:val="00E87E06"/>
    <w:rPr>
      <w:rFonts w:ascii="Times New Roman" w:hAnsi="Times New Roman" w:cs="Times New Roman"/>
    </w:rPr>
  </w:style>
  <w:style w:type="character" w:customStyle="1" w:styleId="apple-converted-space">
    <w:name w:val="apple-converted-space"/>
    <w:basedOn w:val="DefaultParagraphFont"/>
    <w:rsid w:val="00EE50ED"/>
  </w:style>
  <w:style w:type="paragraph" w:styleId="FootnoteText">
    <w:name w:val="footnote text"/>
    <w:basedOn w:val="Normal"/>
    <w:link w:val="FootnoteTextChar"/>
    <w:uiPriority w:val="99"/>
    <w:unhideWhenUsed/>
    <w:rsid w:val="00D700CB"/>
    <w:rPr>
      <w:rFonts w:eastAsia="Times New Roman"/>
    </w:rPr>
  </w:style>
  <w:style w:type="character" w:customStyle="1" w:styleId="FootnoteTextChar">
    <w:name w:val="Footnote Text Char"/>
    <w:basedOn w:val="DefaultParagraphFont"/>
    <w:link w:val="FootnoteText"/>
    <w:uiPriority w:val="99"/>
    <w:rsid w:val="00D700CB"/>
    <w:rPr>
      <w:rFonts w:ascii="Times New Roman" w:eastAsia="Times New Roman" w:hAnsi="Times New Roman" w:cs="Times New Roman"/>
    </w:rPr>
  </w:style>
  <w:style w:type="character" w:styleId="FootnoteReference">
    <w:name w:val="footnote reference"/>
    <w:basedOn w:val="DefaultParagraphFont"/>
    <w:uiPriority w:val="99"/>
    <w:unhideWhenUsed/>
    <w:rsid w:val="00D700CB"/>
    <w:rPr>
      <w:vertAlign w:val="superscript"/>
    </w:rPr>
  </w:style>
  <w:style w:type="character" w:styleId="Strong">
    <w:name w:val="Strong"/>
    <w:basedOn w:val="DefaultParagraphFont"/>
    <w:uiPriority w:val="22"/>
    <w:qFormat/>
    <w:rsid w:val="00B63DA8"/>
    <w:rPr>
      <w:b/>
      <w:bCs/>
    </w:rPr>
  </w:style>
  <w:style w:type="character" w:styleId="Emphasis">
    <w:name w:val="Emphasis"/>
    <w:basedOn w:val="DefaultParagraphFont"/>
    <w:uiPriority w:val="20"/>
    <w:qFormat/>
    <w:rsid w:val="00B63DA8"/>
    <w:rPr>
      <w:i/>
      <w:iCs/>
    </w:rPr>
  </w:style>
  <w:style w:type="paragraph" w:customStyle="1" w:styleId="TextBody">
    <w:name w:val="Text Body"/>
    <w:basedOn w:val="Normal"/>
    <w:rsid w:val="006E0F54"/>
    <w:pPr>
      <w:widowControl w:val="0"/>
      <w:suppressAutoHyphens/>
      <w:spacing w:after="283" w:line="276" w:lineRule="auto"/>
    </w:pPr>
    <w:rPr>
      <w:rFonts w:eastAsia="Arial" w:cs="Lohit Hindi"/>
      <w:lang w:eastAsia="zh-CN" w:bidi="hi-IN"/>
    </w:rPr>
  </w:style>
  <w:style w:type="character" w:customStyle="1" w:styleId="StrongEmphasis">
    <w:name w:val="Strong Emphasis"/>
    <w:rsid w:val="00E12FB0"/>
    <w:rPr>
      <w:b/>
      <w:bCs/>
    </w:rPr>
  </w:style>
  <w:style w:type="paragraph" w:customStyle="1" w:styleId="TableContents">
    <w:name w:val="Table Contents"/>
    <w:basedOn w:val="TextBody"/>
    <w:rsid w:val="00E12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313952">
      <w:bodyDiv w:val="1"/>
      <w:marLeft w:val="0"/>
      <w:marRight w:val="0"/>
      <w:marTop w:val="0"/>
      <w:marBottom w:val="0"/>
      <w:divBdr>
        <w:top w:val="none" w:sz="0" w:space="0" w:color="auto"/>
        <w:left w:val="none" w:sz="0" w:space="0" w:color="auto"/>
        <w:bottom w:val="none" w:sz="0" w:space="0" w:color="auto"/>
        <w:right w:val="none" w:sz="0" w:space="0" w:color="auto"/>
      </w:divBdr>
      <w:divsChild>
        <w:div w:id="2022198878">
          <w:marLeft w:val="0"/>
          <w:marRight w:val="0"/>
          <w:marTop w:val="0"/>
          <w:marBottom w:val="0"/>
          <w:divBdr>
            <w:top w:val="none" w:sz="0" w:space="0" w:color="auto"/>
            <w:left w:val="none" w:sz="0" w:space="0" w:color="auto"/>
            <w:bottom w:val="none" w:sz="0" w:space="0" w:color="auto"/>
            <w:right w:val="none" w:sz="0" w:space="0" w:color="auto"/>
          </w:divBdr>
        </w:div>
      </w:divsChild>
    </w:div>
    <w:div w:id="318852200">
      <w:bodyDiv w:val="1"/>
      <w:marLeft w:val="0"/>
      <w:marRight w:val="0"/>
      <w:marTop w:val="0"/>
      <w:marBottom w:val="0"/>
      <w:divBdr>
        <w:top w:val="none" w:sz="0" w:space="0" w:color="auto"/>
        <w:left w:val="none" w:sz="0" w:space="0" w:color="auto"/>
        <w:bottom w:val="none" w:sz="0" w:space="0" w:color="auto"/>
        <w:right w:val="none" w:sz="0" w:space="0" w:color="auto"/>
      </w:divBdr>
    </w:div>
    <w:div w:id="571232255">
      <w:bodyDiv w:val="1"/>
      <w:marLeft w:val="0"/>
      <w:marRight w:val="0"/>
      <w:marTop w:val="0"/>
      <w:marBottom w:val="0"/>
      <w:divBdr>
        <w:top w:val="none" w:sz="0" w:space="0" w:color="auto"/>
        <w:left w:val="none" w:sz="0" w:space="0" w:color="auto"/>
        <w:bottom w:val="none" w:sz="0" w:space="0" w:color="auto"/>
        <w:right w:val="none" w:sz="0" w:space="0" w:color="auto"/>
      </w:divBdr>
      <w:divsChild>
        <w:div w:id="869562071">
          <w:marLeft w:val="0"/>
          <w:marRight w:val="0"/>
          <w:marTop w:val="0"/>
          <w:marBottom w:val="0"/>
          <w:divBdr>
            <w:top w:val="none" w:sz="0" w:space="0" w:color="auto"/>
            <w:left w:val="none" w:sz="0" w:space="0" w:color="auto"/>
            <w:bottom w:val="none" w:sz="0" w:space="0" w:color="auto"/>
            <w:right w:val="none" w:sz="0" w:space="0" w:color="auto"/>
          </w:divBdr>
        </w:div>
        <w:div w:id="1078097959">
          <w:marLeft w:val="0"/>
          <w:marRight w:val="0"/>
          <w:marTop w:val="0"/>
          <w:marBottom w:val="0"/>
          <w:divBdr>
            <w:top w:val="none" w:sz="0" w:space="0" w:color="auto"/>
            <w:left w:val="none" w:sz="0" w:space="0" w:color="auto"/>
            <w:bottom w:val="none" w:sz="0" w:space="0" w:color="auto"/>
            <w:right w:val="none" w:sz="0" w:space="0" w:color="auto"/>
          </w:divBdr>
        </w:div>
      </w:divsChild>
    </w:div>
    <w:div w:id="625502081">
      <w:bodyDiv w:val="1"/>
      <w:marLeft w:val="0"/>
      <w:marRight w:val="0"/>
      <w:marTop w:val="0"/>
      <w:marBottom w:val="0"/>
      <w:divBdr>
        <w:top w:val="none" w:sz="0" w:space="0" w:color="auto"/>
        <w:left w:val="none" w:sz="0" w:space="0" w:color="auto"/>
        <w:bottom w:val="none" w:sz="0" w:space="0" w:color="auto"/>
        <w:right w:val="none" w:sz="0" w:space="0" w:color="auto"/>
      </w:divBdr>
    </w:div>
    <w:div w:id="735666799">
      <w:bodyDiv w:val="1"/>
      <w:marLeft w:val="0"/>
      <w:marRight w:val="0"/>
      <w:marTop w:val="0"/>
      <w:marBottom w:val="0"/>
      <w:divBdr>
        <w:top w:val="none" w:sz="0" w:space="0" w:color="auto"/>
        <w:left w:val="none" w:sz="0" w:space="0" w:color="auto"/>
        <w:bottom w:val="none" w:sz="0" w:space="0" w:color="auto"/>
        <w:right w:val="none" w:sz="0" w:space="0" w:color="auto"/>
      </w:divBdr>
    </w:div>
    <w:div w:id="737477715">
      <w:bodyDiv w:val="1"/>
      <w:marLeft w:val="0"/>
      <w:marRight w:val="0"/>
      <w:marTop w:val="0"/>
      <w:marBottom w:val="0"/>
      <w:divBdr>
        <w:top w:val="none" w:sz="0" w:space="0" w:color="auto"/>
        <w:left w:val="none" w:sz="0" w:space="0" w:color="auto"/>
        <w:bottom w:val="none" w:sz="0" w:space="0" w:color="auto"/>
        <w:right w:val="none" w:sz="0" w:space="0" w:color="auto"/>
      </w:divBdr>
    </w:div>
    <w:div w:id="1002126043">
      <w:bodyDiv w:val="1"/>
      <w:marLeft w:val="0"/>
      <w:marRight w:val="0"/>
      <w:marTop w:val="0"/>
      <w:marBottom w:val="0"/>
      <w:divBdr>
        <w:top w:val="none" w:sz="0" w:space="0" w:color="auto"/>
        <w:left w:val="none" w:sz="0" w:space="0" w:color="auto"/>
        <w:bottom w:val="none" w:sz="0" w:space="0" w:color="auto"/>
        <w:right w:val="none" w:sz="0" w:space="0" w:color="auto"/>
      </w:divBdr>
      <w:divsChild>
        <w:div w:id="670329566">
          <w:marLeft w:val="0"/>
          <w:marRight w:val="0"/>
          <w:marTop w:val="0"/>
          <w:marBottom w:val="0"/>
          <w:divBdr>
            <w:top w:val="none" w:sz="0" w:space="0" w:color="auto"/>
            <w:left w:val="none" w:sz="0" w:space="0" w:color="auto"/>
            <w:bottom w:val="none" w:sz="0" w:space="0" w:color="auto"/>
            <w:right w:val="none" w:sz="0" w:space="0" w:color="auto"/>
          </w:divBdr>
        </w:div>
        <w:div w:id="2094011495">
          <w:marLeft w:val="0"/>
          <w:marRight w:val="0"/>
          <w:marTop w:val="0"/>
          <w:marBottom w:val="0"/>
          <w:divBdr>
            <w:top w:val="none" w:sz="0" w:space="0" w:color="auto"/>
            <w:left w:val="none" w:sz="0" w:space="0" w:color="auto"/>
            <w:bottom w:val="none" w:sz="0" w:space="0" w:color="auto"/>
            <w:right w:val="none" w:sz="0" w:space="0" w:color="auto"/>
          </w:divBdr>
        </w:div>
        <w:div w:id="1641106362">
          <w:marLeft w:val="0"/>
          <w:marRight w:val="0"/>
          <w:marTop w:val="0"/>
          <w:marBottom w:val="0"/>
          <w:divBdr>
            <w:top w:val="none" w:sz="0" w:space="0" w:color="auto"/>
            <w:left w:val="none" w:sz="0" w:space="0" w:color="auto"/>
            <w:bottom w:val="none" w:sz="0" w:space="0" w:color="auto"/>
            <w:right w:val="none" w:sz="0" w:space="0" w:color="auto"/>
          </w:divBdr>
        </w:div>
      </w:divsChild>
    </w:div>
    <w:div w:id="1111431940">
      <w:bodyDiv w:val="1"/>
      <w:marLeft w:val="0"/>
      <w:marRight w:val="0"/>
      <w:marTop w:val="0"/>
      <w:marBottom w:val="0"/>
      <w:divBdr>
        <w:top w:val="none" w:sz="0" w:space="0" w:color="auto"/>
        <w:left w:val="none" w:sz="0" w:space="0" w:color="auto"/>
        <w:bottom w:val="none" w:sz="0" w:space="0" w:color="auto"/>
        <w:right w:val="none" w:sz="0" w:space="0" w:color="auto"/>
      </w:divBdr>
    </w:div>
    <w:div w:id="1163278747">
      <w:bodyDiv w:val="1"/>
      <w:marLeft w:val="0"/>
      <w:marRight w:val="0"/>
      <w:marTop w:val="0"/>
      <w:marBottom w:val="0"/>
      <w:divBdr>
        <w:top w:val="none" w:sz="0" w:space="0" w:color="auto"/>
        <w:left w:val="none" w:sz="0" w:space="0" w:color="auto"/>
        <w:bottom w:val="none" w:sz="0" w:space="0" w:color="auto"/>
        <w:right w:val="none" w:sz="0" w:space="0" w:color="auto"/>
      </w:divBdr>
    </w:div>
    <w:div w:id="1246718693">
      <w:bodyDiv w:val="1"/>
      <w:marLeft w:val="0"/>
      <w:marRight w:val="0"/>
      <w:marTop w:val="0"/>
      <w:marBottom w:val="0"/>
      <w:divBdr>
        <w:top w:val="none" w:sz="0" w:space="0" w:color="auto"/>
        <w:left w:val="none" w:sz="0" w:space="0" w:color="auto"/>
        <w:bottom w:val="none" w:sz="0" w:space="0" w:color="auto"/>
        <w:right w:val="none" w:sz="0" w:space="0" w:color="auto"/>
      </w:divBdr>
    </w:div>
    <w:div w:id="2142648644">
      <w:bodyDiv w:val="1"/>
      <w:marLeft w:val="0"/>
      <w:marRight w:val="0"/>
      <w:marTop w:val="0"/>
      <w:marBottom w:val="0"/>
      <w:divBdr>
        <w:top w:val="none" w:sz="0" w:space="0" w:color="auto"/>
        <w:left w:val="none" w:sz="0" w:space="0" w:color="auto"/>
        <w:bottom w:val="none" w:sz="0" w:space="0" w:color="auto"/>
        <w:right w:val="none" w:sz="0" w:space="0" w:color="auto"/>
      </w:divBdr>
      <w:divsChild>
        <w:div w:id="232085253">
          <w:marLeft w:val="0"/>
          <w:marRight w:val="0"/>
          <w:marTop w:val="0"/>
          <w:marBottom w:val="0"/>
          <w:divBdr>
            <w:top w:val="none" w:sz="0" w:space="0" w:color="auto"/>
            <w:left w:val="none" w:sz="0" w:space="0" w:color="auto"/>
            <w:bottom w:val="none" w:sz="0" w:space="0" w:color="auto"/>
            <w:right w:val="none" w:sz="0" w:space="0" w:color="auto"/>
          </w:divBdr>
          <w:divsChild>
            <w:div w:id="136860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lpdesk@asburyseminary.edu" TargetMode="External"/><Relationship Id="rId18" Type="http://schemas.openxmlformats.org/officeDocument/2006/relationships/hyperlink" Target="file:///C:\Users\michael.kuney\Downloads\asbury.to\library" TargetMode="External"/><Relationship Id="rId26" Type="http://schemas.openxmlformats.org/officeDocument/2006/relationships/hyperlink" Target="https://unicheck.com/" TargetMode="External"/><Relationship Id="rId3" Type="http://schemas.openxmlformats.org/officeDocument/2006/relationships/styles" Target="styles.xml"/><Relationship Id="rId21" Type="http://schemas.openxmlformats.org/officeDocument/2006/relationships/hyperlink" Target="mailto:helpdesk@asburyseminary.edu"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connect.asburyseminary.edu" TargetMode="External"/><Relationship Id="rId17" Type="http://schemas.openxmlformats.org/officeDocument/2006/relationships/hyperlink" Target="http://guides.asburyseminary.edu/libraryloan" TargetMode="External"/><Relationship Id="rId25" Type="http://schemas.openxmlformats.org/officeDocument/2006/relationships/hyperlink" Target="http://asburyseminary.edu/students/student-services/student-handbook/"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helpdesk@asburyseminary.edu" TargetMode="External"/><Relationship Id="rId20" Type="http://schemas.openxmlformats.org/officeDocument/2006/relationships/hyperlink" Target="file:///C:\Users\michael.kuney\Downloads\asbury.to\library"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infieldbevins.com" TargetMode="External"/><Relationship Id="rId24" Type="http://schemas.openxmlformats.org/officeDocument/2006/relationships/hyperlink" Target="http://asbury.to/library"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file:///C:\Users\michael.kuney\Downloads\asbury.to\library" TargetMode="External"/><Relationship Id="rId23" Type="http://schemas.openxmlformats.org/officeDocument/2006/relationships/hyperlink" Target="mailto:helpdesk@asburyseminary.edu" TargetMode="External"/><Relationship Id="rId28" Type="http://schemas.openxmlformats.org/officeDocument/2006/relationships/hyperlink" Target="mailto:helpdesk@asburyseminary.edu" TargetMode="External"/><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guides.asburyseminary.edu/az.php"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Winfield.bevins@asburyseminary.edu" TargetMode="External"/><Relationship Id="rId14" Type="http://schemas.openxmlformats.org/officeDocument/2006/relationships/hyperlink" Target="mailto:student.support@asburyseminary.edu" TargetMode="External"/><Relationship Id="rId22" Type="http://schemas.openxmlformats.org/officeDocument/2006/relationships/hyperlink" Target="file:///C:\Users\michael.kuney\Downloads\asbury.to\library" TargetMode="External"/><Relationship Id="rId27" Type="http://schemas.openxmlformats.org/officeDocument/2006/relationships/hyperlink" Target="http://www.unicheck.com"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8D937-0933-4F22-BFD6-E09200F2A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2695</Words>
  <Characters>15367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ATS</Company>
  <LinksUpToDate>false</LinksUpToDate>
  <CharactersWithSpaces>18026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dc:creator>
  <cp:lastModifiedBy>Lacey Craig</cp:lastModifiedBy>
  <cp:revision>7</cp:revision>
  <cp:lastPrinted>2016-06-09T17:07:00Z</cp:lastPrinted>
  <dcterms:created xsi:type="dcterms:W3CDTF">2019-09-20T14:19:00Z</dcterms:created>
  <dcterms:modified xsi:type="dcterms:W3CDTF">2020-09-25T16:18:00Z</dcterms:modified>
</cp:coreProperties>
</file>