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1C2EA" w14:textId="77777777" w:rsidR="00063131" w:rsidRDefault="00063131" w:rsidP="00063131">
      <w:pPr>
        <w:jc w:val="center"/>
        <w:rPr>
          <w:rFonts w:ascii="Times" w:hAnsi="Times"/>
          <w:noProof/>
        </w:rPr>
      </w:pPr>
      <w:r>
        <w:rPr>
          <w:noProof/>
        </w:rPr>
        <w:drawing>
          <wp:inline distT="0" distB="0" distL="0" distR="0" wp14:anchorId="58FC2394" wp14:editId="5BEDD72E">
            <wp:extent cx="2857500" cy="2857500"/>
            <wp:effectExtent l="0" t="0" r="0" b="0"/>
            <wp:docPr id="1" name="Picture 1" descr="https://asburyseminary.simplesyllabus.com/ui/account-image/5197fa11-8842-4cfc-9bfb-a1c2c3b28d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buryseminary.simplesyllabus.com/ui/account-image/5197fa11-8842-4cfc-9bfb-a1c2c3b28d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14:paraId="3BBF7389" w14:textId="77777777" w:rsidR="00063131" w:rsidRPr="001171F4" w:rsidRDefault="00063131" w:rsidP="00063131">
      <w:pPr>
        <w:rPr>
          <w:rFonts w:ascii="Times" w:hAnsi="Times"/>
        </w:rPr>
      </w:pPr>
    </w:p>
    <w:p w14:paraId="3AC01128" w14:textId="77777777" w:rsidR="00063131" w:rsidRPr="00E0441F" w:rsidRDefault="00063131" w:rsidP="00063131">
      <w:pPr>
        <w:spacing w:before="100" w:beforeAutospacing="1" w:after="100" w:afterAutospacing="1"/>
        <w:jc w:val="center"/>
        <w:rPr>
          <w:rFonts w:eastAsia="Times New Roman"/>
        </w:rPr>
      </w:pPr>
      <w:r w:rsidRPr="00E0441F">
        <w:rPr>
          <w:rFonts w:eastAsia="Times New Roman"/>
          <w:b/>
          <w:bCs/>
        </w:rPr>
        <w:t>Asbury Theological Seminary Syllabus</w:t>
      </w:r>
    </w:p>
    <w:p w14:paraId="1DB88057" w14:textId="08CC8090" w:rsidR="002A6C75" w:rsidRPr="00A72920" w:rsidRDefault="00063131" w:rsidP="00063131">
      <w:pPr>
        <w:spacing w:before="100" w:beforeAutospacing="1" w:after="100" w:afterAutospacing="1"/>
        <w:jc w:val="center"/>
        <w:rPr>
          <w:b/>
          <w:color w:val="FF0000"/>
        </w:rPr>
      </w:pPr>
      <w:r w:rsidRPr="00E0441F">
        <w:rPr>
          <w:rFonts w:eastAsia="Times New Roman"/>
          <w:b/>
          <w:bCs/>
        </w:rPr>
        <w:t>DM</w:t>
      </w:r>
      <w:r>
        <w:rPr>
          <w:rFonts w:eastAsia="Times New Roman"/>
          <w:b/>
          <w:bCs/>
        </w:rPr>
        <w:t>(SDL) 916A</w:t>
      </w:r>
      <w:r w:rsidRPr="00E0441F">
        <w:rPr>
          <w:rFonts w:eastAsia="Times New Roman"/>
          <w:b/>
          <w:bCs/>
        </w:rPr>
        <w:t>: </w:t>
      </w:r>
      <w:r>
        <w:rPr>
          <w:rFonts w:eastAsia="Times New Roman"/>
          <w:b/>
          <w:bCs/>
        </w:rPr>
        <w:t>Seminar Two: Formational Tradition of Community Spiritual Direction</w:t>
      </w:r>
      <w:r w:rsidRPr="00E0441F">
        <w:rPr>
          <w:rFonts w:eastAsia="Times New Roman"/>
        </w:rPr>
        <w:br/>
      </w:r>
      <w:r w:rsidRPr="00E0441F">
        <w:rPr>
          <w:rFonts w:eastAsia="Times New Roman"/>
          <w:b/>
          <w:bCs/>
        </w:rPr>
        <w:t>2.00 Credit Hours</w:t>
      </w:r>
      <w:r w:rsidRPr="00E0441F">
        <w:rPr>
          <w:rFonts w:eastAsia="Times New Roman"/>
        </w:rPr>
        <w:br/>
      </w:r>
      <w:r>
        <w:rPr>
          <w:rFonts w:eastAsia="Times New Roman"/>
          <w:b/>
          <w:bCs/>
        </w:rPr>
        <w:t>Extended Learning/Online course</w:t>
      </w:r>
      <w:r>
        <w:rPr>
          <w:rFonts w:eastAsia="Times New Roman"/>
          <w:b/>
          <w:bCs/>
        </w:rPr>
        <w:br/>
      </w:r>
      <w:r w:rsidRPr="00E0441F">
        <w:rPr>
          <w:rFonts w:eastAsia="Times New Roman"/>
          <w:b/>
          <w:bCs/>
        </w:rPr>
        <w:t xml:space="preserve">2020 </w:t>
      </w:r>
      <w:r>
        <w:rPr>
          <w:rFonts w:eastAsia="Times New Roman"/>
          <w:b/>
          <w:bCs/>
        </w:rPr>
        <w:t>Fall</w:t>
      </w:r>
      <w:r w:rsidRPr="00E0441F">
        <w:rPr>
          <w:rFonts w:eastAsia="Times New Roman"/>
          <w:b/>
          <w:bCs/>
        </w:rPr>
        <w:t xml:space="preserve"> Session/</w:t>
      </w:r>
      <w:r>
        <w:rPr>
          <w:rFonts w:eastAsia="Times New Roman"/>
          <w:b/>
          <w:bCs/>
        </w:rPr>
        <w:t>Sep 8</w:t>
      </w:r>
      <w:r w:rsidRPr="00E0441F">
        <w:rPr>
          <w:rFonts w:eastAsia="Times New Roman"/>
          <w:b/>
          <w:bCs/>
        </w:rPr>
        <w:t>, 2020</w:t>
      </w:r>
      <w:r w:rsidRPr="00E0441F">
        <w:rPr>
          <w:rFonts w:eastAsia="Times New Roman"/>
        </w:rPr>
        <w:t> </w:t>
      </w:r>
      <w:r>
        <w:rPr>
          <w:rFonts w:eastAsia="Times New Roman"/>
        </w:rPr>
        <w:t>–</w:t>
      </w:r>
      <w:r w:rsidRPr="00E0441F">
        <w:rPr>
          <w:rFonts w:eastAsia="Times New Roman"/>
        </w:rPr>
        <w:t> </w:t>
      </w:r>
      <w:r>
        <w:rPr>
          <w:rFonts w:eastAsia="Times New Roman"/>
          <w:b/>
          <w:bCs/>
        </w:rPr>
        <w:t>Dec 18</w:t>
      </w:r>
      <w:r w:rsidRPr="00E0441F">
        <w:rPr>
          <w:rFonts w:eastAsia="Times New Roman"/>
          <w:b/>
          <w:bCs/>
        </w:rPr>
        <w:t>, 2020</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D66598" w14:paraId="09B30D43" w14:textId="77777777" w:rsidTr="003F3F27">
        <w:tc>
          <w:tcPr>
            <w:tcW w:w="8856" w:type="dxa"/>
            <w:shd w:val="clear" w:color="auto" w:fill="1F497D" w:themeFill="text2"/>
            <w:vAlign w:val="center"/>
          </w:tcPr>
          <w:p w14:paraId="27FF56D6" w14:textId="5627A233" w:rsidR="00D66598" w:rsidRPr="00FE477F" w:rsidRDefault="00D66598" w:rsidP="00450C3E">
            <w:pPr>
              <w:jc w:val="center"/>
              <w:rPr>
                <w:rFonts w:ascii="Arial" w:hAnsi="Arial" w:cs="Arial"/>
                <w:color w:val="FFFFFF" w:themeColor="background1"/>
              </w:rPr>
            </w:pPr>
            <w:bookmarkStart w:id="0" w:name="_Hlk33008313"/>
            <w:r w:rsidRPr="00FE477F">
              <w:rPr>
                <w:rFonts w:ascii="Arial" w:hAnsi="Arial" w:cs="Arial"/>
                <w:color w:val="FFFFFF" w:themeColor="background1"/>
              </w:rPr>
              <w:t>PROFESSOR INFORMATION</w:t>
            </w:r>
            <w:r w:rsidR="005B4ECD" w:rsidRPr="00FE477F">
              <w:rPr>
                <w:rFonts w:ascii="Arial" w:hAnsi="Arial" w:cs="Arial"/>
                <w:color w:val="FFFFFF" w:themeColor="background1"/>
              </w:rPr>
              <w:t xml:space="preserve"> </w:t>
            </w:r>
          </w:p>
        </w:tc>
      </w:tr>
    </w:tbl>
    <w:p w14:paraId="393E5BA1" w14:textId="4B4E3FD8" w:rsidR="00D66598" w:rsidRPr="00DB2213" w:rsidRDefault="00926837" w:rsidP="00926837">
      <w:pPr>
        <w:tabs>
          <w:tab w:val="left" w:pos="5746"/>
        </w:tabs>
        <w:rPr>
          <w:b/>
          <w:color w:val="FF0000"/>
        </w:rPr>
      </w:pPr>
      <w:r>
        <w:rPr>
          <w:b/>
          <w:color w:val="FF0000"/>
        </w:rPr>
        <w:tab/>
      </w:r>
    </w:p>
    <w:p w14:paraId="17477B77" w14:textId="3C43BB73" w:rsidR="00EF2B0E" w:rsidRPr="00CA0E73" w:rsidRDefault="00516894" w:rsidP="00D66598">
      <w:pPr>
        <w:rPr>
          <w:rFonts w:ascii="Times" w:hAnsi="Times"/>
        </w:rPr>
      </w:pPr>
      <w:r>
        <w:rPr>
          <w:b/>
        </w:rPr>
        <w:t>Name</w:t>
      </w:r>
      <w:r w:rsidR="00CA0E73" w:rsidRPr="00A06DC7">
        <w:rPr>
          <w:b/>
        </w:rPr>
        <w:t>:</w:t>
      </w:r>
      <w:r w:rsidR="00EF2B0E" w:rsidRPr="00516894">
        <w:t xml:space="preserve"> </w:t>
      </w:r>
      <w:r w:rsidR="00CA0E73" w:rsidRPr="00516894">
        <w:t xml:space="preserve"> </w:t>
      </w:r>
      <w:r w:rsidRPr="00516894">
        <w:t xml:space="preserve">Dr. </w:t>
      </w:r>
      <w:r w:rsidR="00405B74">
        <w:rPr>
          <w:color w:val="000000" w:themeColor="text1"/>
        </w:rPr>
        <w:t xml:space="preserve">Michael </w:t>
      </w:r>
      <w:proofErr w:type="spellStart"/>
      <w:r w:rsidR="00405B74">
        <w:rPr>
          <w:color w:val="000000" w:themeColor="text1"/>
        </w:rPr>
        <w:t>Voigts</w:t>
      </w:r>
      <w:proofErr w:type="spellEnd"/>
      <w:r w:rsidR="00DD25CD" w:rsidRPr="00643B2A">
        <w:rPr>
          <w:color w:val="000000" w:themeColor="text1"/>
        </w:rPr>
        <w:t xml:space="preserve"> </w:t>
      </w:r>
    </w:p>
    <w:p w14:paraId="0F467BD2" w14:textId="0D7AF961" w:rsidR="00DD25CD" w:rsidRDefault="00EF2B0E" w:rsidP="00D66598">
      <w:r w:rsidRPr="00A06DC7">
        <w:rPr>
          <w:b/>
          <w:color w:val="000000"/>
        </w:rPr>
        <w:t>Email:</w:t>
      </w:r>
      <w:r w:rsidRPr="00CA0E73">
        <w:rPr>
          <w:color w:val="000000"/>
        </w:rPr>
        <w:t xml:space="preserve">  </w:t>
      </w:r>
      <w:hyperlink r:id="rId9" w:history="1">
        <w:r w:rsidR="00A33AAF" w:rsidRPr="002B156C">
          <w:rPr>
            <w:rStyle w:val="Hyperlink"/>
          </w:rPr>
          <w:t>mike.voigts@asburyseminary.edu</w:t>
        </w:r>
      </w:hyperlink>
      <w:r w:rsidR="00A33AAF">
        <w:rPr>
          <w:color w:val="000000"/>
        </w:rPr>
        <w:t xml:space="preserve"> </w:t>
      </w:r>
    </w:p>
    <w:p w14:paraId="0245CF19" w14:textId="4B26AF26" w:rsidR="00516894" w:rsidRDefault="00516894" w:rsidP="00D66598"/>
    <w:p w14:paraId="534D2628" w14:textId="6F9C6234" w:rsidR="00516894" w:rsidRPr="00CA0E73" w:rsidRDefault="00516894" w:rsidP="00516894">
      <w:pPr>
        <w:rPr>
          <w:rFonts w:ascii="Times" w:hAnsi="Times"/>
        </w:rPr>
      </w:pPr>
      <w:r>
        <w:rPr>
          <w:b/>
        </w:rPr>
        <w:t>Name</w:t>
      </w:r>
      <w:r w:rsidRPr="00A06DC7">
        <w:rPr>
          <w:b/>
        </w:rPr>
        <w:t>:</w:t>
      </w:r>
      <w:r w:rsidRPr="00CA0E73">
        <w:rPr>
          <w:color w:val="FF0000"/>
        </w:rPr>
        <w:t xml:space="preserve"> </w:t>
      </w:r>
      <w:r>
        <w:rPr>
          <w:color w:val="FF0000"/>
        </w:rPr>
        <w:t xml:space="preserve"> </w:t>
      </w:r>
      <w:r w:rsidR="00520A67" w:rsidRPr="00520A67">
        <w:t xml:space="preserve">Dr. </w:t>
      </w:r>
      <w:r>
        <w:rPr>
          <w:color w:val="000000" w:themeColor="text1"/>
        </w:rPr>
        <w:t>Stephen (Steve) Martyn</w:t>
      </w:r>
    </w:p>
    <w:p w14:paraId="261A2012" w14:textId="0E049082" w:rsidR="00516894" w:rsidRDefault="00516894" w:rsidP="00D66598">
      <w:r w:rsidRPr="00A06DC7">
        <w:rPr>
          <w:b/>
          <w:color w:val="000000"/>
        </w:rPr>
        <w:t>Email:</w:t>
      </w:r>
      <w:r w:rsidRPr="00CA0E73">
        <w:rPr>
          <w:color w:val="000000"/>
        </w:rPr>
        <w:t xml:space="preserve">  </w:t>
      </w:r>
      <w:hyperlink r:id="rId10" w:history="1">
        <w:r w:rsidR="001A7D91" w:rsidRPr="00BD5464">
          <w:rPr>
            <w:rStyle w:val="Hyperlink"/>
          </w:rPr>
          <w:t>steve.martyn@asburyseminary.edu</w:t>
        </w:r>
      </w:hyperlink>
      <w:r>
        <w:t xml:space="preserve"> </w:t>
      </w:r>
    </w:p>
    <w:p w14:paraId="3F5B1823" w14:textId="77777777" w:rsidR="002C6108" w:rsidRPr="003A5390" w:rsidRDefault="002C6108" w:rsidP="00397E44">
      <w:pPr>
        <w:rPr>
          <w:b/>
          <w:color w:val="FFFFFF" w:themeColor="background1"/>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2C6108" w14:paraId="05D4B75D" w14:textId="77777777" w:rsidTr="00C93FF4">
        <w:tc>
          <w:tcPr>
            <w:tcW w:w="8856" w:type="dxa"/>
            <w:shd w:val="clear" w:color="auto" w:fill="1F497D" w:themeFill="text2"/>
            <w:vAlign w:val="center"/>
          </w:tcPr>
          <w:p w14:paraId="055AC218" w14:textId="0684B7A4" w:rsidR="002C6108" w:rsidRPr="00FE477F" w:rsidRDefault="002C6108" w:rsidP="00450C3E">
            <w:pPr>
              <w:jc w:val="center"/>
              <w:rPr>
                <w:rFonts w:ascii="Arial" w:hAnsi="Arial" w:cs="Arial"/>
              </w:rPr>
            </w:pPr>
            <w:r w:rsidRPr="00FE477F">
              <w:rPr>
                <w:rFonts w:ascii="Arial" w:hAnsi="Arial" w:cs="Arial"/>
                <w:color w:val="FFFFFF" w:themeColor="background1"/>
              </w:rPr>
              <w:t xml:space="preserve">COURSE </w:t>
            </w:r>
            <w:r w:rsidR="00450C3E" w:rsidRPr="00FE477F">
              <w:rPr>
                <w:rFonts w:ascii="Arial" w:hAnsi="Arial" w:cs="Arial"/>
                <w:color w:val="FFFFFF" w:themeColor="background1"/>
              </w:rPr>
              <w:t>DESCRIPTION</w:t>
            </w:r>
          </w:p>
        </w:tc>
      </w:tr>
    </w:tbl>
    <w:p w14:paraId="102903CF" w14:textId="63020597" w:rsidR="00DD25CD" w:rsidRDefault="007A1EB7" w:rsidP="00415AD9">
      <w:pPr>
        <w:widowControl w:val="0"/>
        <w:tabs>
          <w:tab w:val="left" w:pos="220"/>
          <w:tab w:val="left" w:pos="720"/>
        </w:tabs>
        <w:autoSpaceDE w:val="0"/>
        <w:autoSpaceDN w:val="0"/>
        <w:adjustRightInd w:val="0"/>
        <w:spacing w:after="240" w:line="360" w:lineRule="atLeast"/>
      </w:pPr>
      <w:r>
        <w:rPr>
          <w:rStyle w:val="block-node"/>
        </w:rPr>
        <w:t>Because we serve Christ on the foundation laid by trusted, faithful, and Spirit-led disciples of the past, this course introduces students to the rich tradition of Christian spiritual direction. The readings, discussions, and assignments offer students the opportunity to integrate this rich material into their personal and collective lives. This course continues practical instruction in the dynamics of community spiritual direction and the Ministry Action Processes</w:t>
      </w:r>
      <w:r w:rsidR="00DD25CD" w:rsidRPr="003A5390">
        <w:t xml:space="preserve">. </w:t>
      </w:r>
    </w:p>
    <w:tbl>
      <w:tblPr>
        <w:tblStyle w:val="TableGrid"/>
        <w:tblW w:w="0" w:type="auto"/>
        <w:tblLook w:val="04A0" w:firstRow="1" w:lastRow="0" w:firstColumn="1" w:lastColumn="0" w:noHBand="0" w:noVBand="1"/>
      </w:tblPr>
      <w:tblGrid>
        <w:gridCol w:w="8630"/>
      </w:tblGrid>
      <w:tr w:rsidR="009477EB" w:rsidRPr="00FE477F" w14:paraId="7C10761B" w14:textId="77777777" w:rsidTr="002A65C4">
        <w:tc>
          <w:tcPr>
            <w:tcW w:w="8630" w:type="dxa"/>
            <w:shd w:val="clear" w:color="auto" w:fill="1F497D" w:themeFill="text2"/>
            <w:vAlign w:val="center"/>
          </w:tcPr>
          <w:p w14:paraId="4B790061" w14:textId="599E1ED3" w:rsidR="009477EB" w:rsidRPr="00FE477F" w:rsidRDefault="009477EB" w:rsidP="002A65C4">
            <w:pPr>
              <w:jc w:val="center"/>
              <w:rPr>
                <w:rFonts w:ascii="Arial" w:hAnsi="Arial" w:cs="Arial"/>
                <w:color w:val="FFFFFF" w:themeColor="background1"/>
              </w:rPr>
            </w:pPr>
            <w:r>
              <w:rPr>
                <w:rFonts w:ascii="Arial" w:hAnsi="Arial" w:cs="Arial"/>
                <w:color w:val="FFFFFF" w:themeColor="background1"/>
              </w:rPr>
              <w:t>PROGRAM LEARNING OUTCOME</w:t>
            </w:r>
            <w:r w:rsidR="001A7D91">
              <w:rPr>
                <w:rFonts w:ascii="Arial" w:hAnsi="Arial" w:cs="Arial"/>
                <w:color w:val="FFFFFF" w:themeColor="background1"/>
              </w:rPr>
              <w:t>S</w:t>
            </w:r>
          </w:p>
        </w:tc>
      </w:tr>
    </w:tbl>
    <w:p w14:paraId="1013D819" w14:textId="2ECB45F0" w:rsidR="00BD1DC1" w:rsidRPr="003A5390" w:rsidRDefault="00BD1DC1" w:rsidP="00BD1DC1">
      <w:pPr>
        <w:widowControl w:val="0"/>
        <w:autoSpaceDE w:val="0"/>
        <w:autoSpaceDN w:val="0"/>
        <w:adjustRightInd w:val="0"/>
        <w:spacing w:after="240"/>
        <w:rPr>
          <w:rFonts w:eastAsia="MS Mincho"/>
        </w:rPr>
      </w:pPr>
      <w:r w:rsidRPr="003A5390">
        <w:rPr>
          <w:rFonts w:eastAsia="MS Mincho"/>
        </w:rPr>
        <w:t xml:space="preserve">By the time students complete the </w:t>
      </w:r>
      <w:proofErr w:type="gramStart"/>
      <w:r w:rsidRPr="003A5390">
        <w:rPr>
          <w:rFonts w:eastAsia="MS Mincho"/>
        </w:rPr>
        <w:t>D.Min</w:t>
      </w:r>
      <w:proofErr w:type="gramEnd"/>
      <w:r w:rsidRPr="003A5390">
        <w:rPr>
          <w:rFonts w:eastAsia="MS Mincho"/>
        </w:rPr>
        <w:t xml:space="preserve"> Program, they will have an accomplished or </w:t>
      </w:r>
      <w:r w:rsidRPr="003A5390">
        <w:rPr>
          <w:rFonts w:eastAsia="MS Mincho"/>
        </w:rPr>
        <w:lastRenderedPageBreak/>
        <w:t>exceptional ability to:</w:t>
      </w:r>
    </w:p>
    <w:p w14:paraId="5633CC27" w14:textId="77777777" w:rsidR="00042314" w:rsidRPr="004525C9" w:rsidRDefault="00042314" w:rsidP="00042314">
      <w:pPr>
        <w:spacing w:before="100" w:beforeAutospacing="1" w:after="100" w:afterAutospacing="1"/>
        <w:rPr>
          <w:rFonts w:eastAsia="Times New Roman"/>
        </w:rPr>
      </w:pPr>
      <w:r w:rsidRPr="004525C9">
        <w:rPr>
          <w:rFonts w:eastAsia="Times New Roman"/>
        </w:rPr>
        <w:t>1. Revisit foundations for sustainable ministry.</w:t>
      </w:r>
    </w:p>
    <w:p w14:paraId="1C2BE0AB" w14:textId="77777777" w:rsidR="00042314" w:rsidRPr="004525C9" w:rsidRDefault="00042314" w:rsidP="00042314">
      <w:pPr>
        <w:numPr>
          <w:ilvl w:val="0"/>
          <w:numId w:val="11"/>
        </w:numPr>
        <w:spacing w:before="100" w:beforeAutospacing="1" w:after="100" w:afterAutospacing="1"/>
        <w:rPr>
          <w:rFonts w:eastAsia="Times New Roman"/>
        </w:rPr>
      </w:pPr>
      <w:r w:rsidRPr="004525C9">
        <w:rPr>
          <w:rFonts w:eastAsia="Times New Roman"/>
        </w:rPr>
        <w:t>Being immersed in explicit Wesleyan practices of community-based formation around the priorities of scripture, reason, tradition and experience, participants will discover transformational habits for sustainable ministry lifestyles.</w:t>
      </w:r>
    </w:p>
    <w:p w14:paraId="5A56B432" w14:textId="77777777" w:rsidR="00042314" w:rsidRPr="004525C9" w:rsidRDefault="00042314" w:rsidP="00042314">
      <w:pPr>
        <w:spacing w:before="100" w:beforeAutospacing="1" w:after="100" w:afterAutospacing="1"/>
        <w:rPr>
          <w:rFonts w:eastAsia="Times New Roman"/>
        </w:rPr>
      </w:pPr>
      <w:r w:rsidRPr="004525C9">
        <w:rPr>
          <w:rFonts w:eastAsia="Times New Roman"/>
        </w:rPr>
        <w:t>2. Foster ministry leadership vision, ethic and practice relevant to their ministry context and world.</w:t>
      </w:r>
    </w:p>
    <w:p w14:paraId="4B4BC538" w14:textId="77777777" w:rsidR="00042314" w:rsidRPr="004525C9" w:rsidRDefault="00042314" w:rsidP="00042314">
      <w:pPr>
        <w:numPr>
          <w:ilvl w:val="0"/>
          <w:numId w:val="12"/>
        </w:numPr>
        <w:spacing w:before="100" w:beforeAutospacing="1" w:after="100" w:afterAutospacing="1"/>
        <w:rPr>
          <w:rFonts w:eastAsia="Times New Roman"/>
        </w:rPr>
      </w:pPr>
      <w:r w:rsidRPr="004525C9">
        <w:rPr>
          <w:rFonts w:eastAsia="Times New Roman"/>
        </w:rPr>
        <w:t>By deeply engaging in analysis of one significant theme from their unique ministry context, participants establish a trajectory for life-long contribution.</w:t>
      </w:r>
    </w:p>
    <w:p w14:paraId="4F6C1E00" w14:textId="77777777" w:rsidR="00042314" w:rsidRPr="00042314" w:rsidRDefault="00042314" w:rsidP="00042314">
      <w:pPr>
        <w:spacing w:before="100" w:beforeAutospacing="1" w:after="100" w:afterAutospacing="1"/>
        <w:rPr>
          <w:rFonts w:eastAsia="Times New Roman"/>
        </w:rPr>
      </w:pPr>
      <w:r w:rsidRPr="004525C9">
        <w:rPr>
          <w:rFonts w:eastAsia="Times New Roman"/>
        </w:rPr>
        <w:t xml:space="preserve">3. Appreciate transformational demands within contemporary ministry organizational </w:t>
      </w:r>
      <w:r w:rsidRPr="00042314">
        <w:rPr>
          <w:rFonts w:eastAsia="Times New Roman"/>
        </w:rPr>
        <w:t>contexts such as congregations, non-profits and marketplace engagements through various analytic means of biblical, theological, social and cultural exegesis.</w:t>
      </w:r>
    </w:p>
    <w:p w14:paraId="341B75DD" w14:textId="721FF7A3" w:rsidR="00450C3E" w:rsidRPr="00042314" w:rsidRDefault="00042314" w:rsidP="00042314">
      <w:pPr>
        <w:pStyle w:val="ListParagraph"/>
        <w:numPr>
          <w:ilvl w:val="0"/>
          <w:numId w:val="13"/>
        </w:numPr>
        <w:spacing w:before="100" w:beforeAutospacing="1" w:after="100" w:afterAutospacing="1"/>
        <w:rPr>
          <w:rFonts w:ascii="Times New Roman" w:eastAsia="Times New Roman" w:hAnsi="Times New Roman" w:cs="Times New Roman"/>
        </w:rPr>
      </w:pPr>
      <w:r w:rsidRPr="00042314">
        <w:rPr>
          <w:rFonts w:ascii="Times New Roman" w:eastAsia="Times New Roman" w:hAnsi="Times New Roman" w:cs="Times New Roman"/>
        </w:rPr>
        <w:t>Participants must add to their biblical and theological exegesis, cultural- situational exegesis that informs ministry leadership practice on a daily basis</w:t>
      </w:r>
      <w:r w:rsidR="00BD1DC1" w:rsidRPr="00042314">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8630"/>
      </w:tblGrid>
      <w:tr w:rsidR="00450C3E" w14:paraId="3C51B6BE" w14:textId="77777777" w:rsidTr="00865B5E">
        <w:tc>
          <w:tcPr>
            <w:tcW w:w="8630" w:type="dxa"/>
            <w:shd w:val="clear" w:color="auto" w:fill="1F497D" w:themeFill="text2"/>
            <w:vAlign w:val="center"/>
          </w:tcPr>
          <w:p w14:paraId="45E6A4EB" w14:textId="3B6C8C0B" w:rsidR="00450C3E" w:rsidRPr="00FE477F" w:rsidRDefault="001A7D91" w:rsidP="00545E70">
            <w:pPr>
              <w:jc w:val="center"/>
              <w:rPr>
                <w:rFonts w:ascii="Arial" w:hAnsi="Arial" w:cs="Arial"/>
                <w:color w:val="FFFFFF" w:themeColor="background1"/>
              </w:rPr>
            </w:pPr>
            <w:r>
              <w:rPr>
                <w:rFonts w:ascii="Arial" w:hAnsi="Arial" w:cs="Arial"/>
                <w:color w:val="FFFFFF" w:themeColor="background1"/>
              </w:rPr>
              <w:t xml:space="preserve">REQUIRED </w:t>
            </w:r>
            <w:r w:rsidR="00450C3E" w:rsidRPr="00FE477F">
              <w:rPr>
                <w:rFonts w:ascii="Arial" w:hAnsi="Arial" w:cs="Arial"/>
                <w:color w:val="FFFFFF" w:themeColor="background1"/>
              </w:rPr>
              <w:t>STUDENT LEARNING OUTCOMES</w:t>
            </w:r>
          </w:p>
        </w:tc>
      </w:tr>
    </w:tbl>
    <w:p w14:paraId="77BDF1DD" w14:textId="372FF909" w:rsidR="00865B5E" w:rsidRPr="00963996" w:rsidRDefault="00865B5E" w:rsidP="00865B5E">
      <w:pPr>
        <w:widowControl w:val="0"/>
        <w:autoSpaceDE w:val="0"/>
        <w:autoSpaceDN w:val="0"/>
        <w:adjustRightInd w:val="0"/>
        <w:spacing w:after="240" w:line="360" w:lineRule="atLeast"/>
      </w:pPr>
      <w:r w:rsidRPr="00750EA8">
        <w:t>By the end of DM</w:t>
      </w:r>
      <w:r w:rsidR="00EB21E9" w:rsidRPr="00750EA8">
        <w:t>(</w:t>
      </w:r>
      <w:r w:rsidR="00750EA8" w:rsidRPr="00750EA8">
        <w:t>SDL</w:t>
      </w:r>
      <w:r w:rsidR="00EB21E9" w:rsidRPr="00750EA8">
        <w:t>)</w:t>
      </w:r>
      <w:r w:rsidRPr="00750EA8">
        <w:t>91</w:t>
      </w:r>
      <w:r w:rsidR="006A5E3F">
        <w:t>6A</w:t>
      </w:r>
      <w:r w:rsidRPr="00750EA8">
        <w:t xml:space="preserve">, students will have </w:t>
      </w:r>
      <w:r w:rsidR="00750EA8" w:rsidRPr="00750EA8">
        <w:t xml:space="preserve">a </w:t>
      </w:r>
      <w:r w:rsidR="00E7256D" w:rsidRPr="00963996">
        <w:rPr>
          <w:i/>
        </w:rPr>
        <w:t>developing</w:t>
      </w:r>
      <w:r w:rsidR="00750EA8" w:rsidRPr="00963996">
        <w:t xml:space="preserve"> </w:t>
      </w:r>
      <w:r w:rsidRPr="00963996">
        <w:t xml:space="preserve">ability to: </w:t>
      </w:r>
    </w:p>
    <w:p w14:paraId="5CAEAA48" w14:textId="7B6423A3" w:rsidR="00750EA8" w:rsidRPr="00963996" w:rsidRDefault="00963996" w:rsidP="00CA5F3C">
      <w:pPr>
        <w:pStyle w:val="ListParagraph"/>
        <w:widowControl w:val="0"/>
        <w:numPr>
          <w:ilvl w:val="0"/>
          <w:numId w:val="2"/>
        </w:numPr>
        <w:tabs>
          <w:tab w:val="left" w:pos="220"/>
          <w:tab w:val="left" w:pos="720"/>
        </w:tabs>
        <w:autoSpaceDE w:val="0"/>
        <w:autoSpaceDN w:val="0"/>
        <w:adjustRightInd w:val="0"/>
        <w:spacing w:after="240" w:line="320" w:lineRule="atLeast"/>
        <w:rPr>
          <w:rFonts w:ascii="Times New Roman" w:hAnsi="Times New Roman" w:cs="Times New Roman"/>
        </w:rPr>
      </w:pPr>
      <w:r w:rsidRPr="00963996">
        <w:rPr>
          <w:rFonts w:ascii="Times New Roman" w:hAnsi="Times New Roman" w:cs="Times New Roman"/>
          <w:color w:val="000000"/>
          <w:u w:color="000000"/>
        </w:rPr>
        <w:t>Appreciate the rich historical Christian tra</w:t>
      </w:r>
      <w:r>
        <w:rPr>
          <w:rFonts w:ascii="Times New Roman" w:hAnsi="Times New Roman" w:cs="Times New Roman"/>
          <w:color w:val="000000"/>
          <w:u w:color="000000"/>
        </w:rPr>
        <w:t xml:space="preserve">dition of community spiritual </w:t>
      </w:r>
      <w:r w:rsidRPr="00963996">
        <w:rPr>
          <w:rFonts w:ascii="Times New Roman" w:hAnsi="Times New Roman" w:cs="Times New Roman"/>
          <w:color w:val="000000"/>
          <w:u w:color="000000"/>
        </w:rPr>
        <w:t>direction</w:t>
      </w:r>
      <w:r w:rsidR="00750EA8" w:rsidRPr="00963996">
        <w:rPr>
          <w:rFonts w:ascii="Times New Roman" w:hAnsi="Times New Roman" w:cs="Times New Roman"/>
          <w:color w:val="000000"/>
          <w:u w:color="000000"/>
        </w:rPr>
        <w:t>. (PLO #1)</w:t>
      </w:r>
      <w:r w:rsidR="00750EA8" w:rsidRPr="00963996">
        <w:rPr>
          <w:rFonts w:ascii="Times New Roman" w:hAnsi="Times New Roman" w:cs="Times New Roman"/>
          <w:color w:val="000000"/>
          <w:u w:color="000000"/>
        </w:rPr>
        <w:br/>
      </w:r>
    </w:p>
    <w:p w14:paraId="5CCB6C93" w14:textId="6AA0AF73" w:rsidR="00750EA8" w:rsidRPr="00963996" w:rsidRDefault="00750EA8" w:rsidP="00CA5F3C">
      <w:pPr>
        <w:pStyle w:val="ListParagraph"/>
        <w:widowControl w:val="0"/>
        <w:numPr>
          <w:ilvl w:val="0"/>
          <w:numId w:val="2"/>
        </w:numPr>
        <w:tabs>
          <w:tab w:val="left" w:pos="220"/>
          <w:tab w:val="left" w:pos="720"/>
        </w:tabs>
        <w:autoSpaceDE w:val="0"/>
        <w:autoSpaceDN w:val="0"/>
        <w:adjustRightInd w:val="0"/>
        <w:spacing w:after="240" w:line="320" w:lineRule="atLeast"/>
        <w:rPr>
          <w:rFonts w:ascii="Times New Roman" w:hAnsi="Times New Roman" w:cs="Times New Roman"/>
        </w:rPr>
      </w:pPr>
      <w:r w:rsidRPr="00963996">
        <w:rPr>
          <w:rFonts w:ascii="Times New Roman" w:hAnsi="Times New Roman" w:cs="Times New Roman"/>
          <w:color w:val="000000"/>
          <w:u w:color="000000"/>
        </w:rPr>
        <w:t>Integrate the wisdom of the Christian tradition into their daily formation. (PLO #2)</w:t>
      </w:r>
      <w:r w:rsidRPr="00963996">
        <w:rPr>
          <w:rFonts w:ascii="Times New Roman" w:hAnsi="Times New Roman" w:cs="Times New Roman"/>
          <w:color w:val="000000"/>
          <w:u w:color="000000"/>
        </w:rPr>
        <w:br/>
      </w:r>
    </w:p>
    <w:p w14:paraId="23CA12B8" w14:textId="15BBDB52" w:rsidR="00D13385" w:rsidRPr="00CB1C87" w:rsidRDefault="00750EA8" w:rsidP="00CA5F3C">
      <w:pPr>
        <w:pStyle w:val="ListParagraph"/>
        <w:widowControl w:val="0"/>
        <w:numPr>
          <w:ilvl w:val="0"/>
          <w:numId w:val="2"/>
        </w:numPr>
        <w:tabs>
          <w:tab w:val="left" w:pos="220"/>
          <w:tab w:val="left" w:pos="720"/>
        </w:tabs>
        <w:autoSpaceDE w:val="0"/>
        <w:autoSpaceDN w:val="0"/>
        <w:adjustRightInd w:val="0"/>
        <w:spacing w:after="240" w:line="320" w:lineRule="atLeast"/>
        <w:rPr>
          <w:rFonts w:ascii="Times New Roman" w:hAnsi="Times New Roman" w:cs="Times New Roman"/>
        </w:rPr>
      </w:pPr>
      <w:r w:rsidRPr="00750EA8">
        <w:rPr>
          <w:rFonts w:ascii="Times New Roman" w:hAnsi="Times New Roman" w:cs="Times New Roman"/>
          <w:color w:val="000000"/>
          <w:u w:color="000000"/>
        </w:rPr>
        <w:t>Apply the wisdom of the Christian tradition and their own consonant formation in Christ to those they are called to direct into the life of Christian maturity. (PLO #3)</w:t>
      </w:r>
    </w:p>
    <w:tbl>
      <w:tblPr>
        <w:tblStyle w:val="TableGrid"/>
        <w:tblW w:w="0" w:type="auto"/>
        <w:tblLook w:val="04A0" w:firstRow="1" w:lastRow="0" w:firstColumn="1" w:lastColumn="0" w:noHBand="0" w:noVBand="1"/>
      </w:tblPr>
      <w:tblGrid>
        <w:gridCol w:w="8630"/>
      </w:tblGrid>
      <w:tr w:rsidR="00CB1C87" w14:paraId="7426BB99" w14:textId="77777777" w:rsidTr="00B64FBA">
        <w:tc>
          <w:tcPr>
            <w:tcW w:w="8630" w:type="dxa"/>
            <w:shd w:val="clear" w:color="auto" w:fill="1F497D" w:themeFill="text2"/>
            <w:vAlign w:val="center"/>
          </w:tcPr>
          <w:p w14:paraId="0C1747B6" w14:textId="41C9FF8D" w:rsidR="00CB1C87" w:rsidRPr="00CB1C87" w:rsidRDefault="00CB1C87" w:rsidP="00CB1C87">
            <w:pPr>
              <w:jc w:val="center"/>
              <w:rPr>
                <w:rFonts w:ascii="Arial" w:hAnsi="Arial" w:cs="Arial"/>
                <w:color w:val="FFFFFF" w:themeColor="background1"/>
              </w:rPr>
            </w:pPr>
            <w:r>
              <w:rPr>
                <w:rFonts w:ascii="Arial" w:hAnsi="Arial" w:cs="Arial"/>
                <w:color w:val="FFFFFF" w:themeColor="background1"/>
              </w:rPr>
              <w:t>ADDITIONAL</w:t>
            </w:r>
            <w:r w:rsidRPr="00CB1C87">
              <w:rPr>
                <w:rFonts w:ascii="Arial" w:hAnsi="Arial" w:cs="Arial"/>
                <w:color w:val="FFFFFF" w:themeColor="background1"/>
              </w:rPr>
              <w:t xml:space="preserve"> STUDENT LEARNING OUTCOMES</w:t>
            </w:r>
          </w:p>
        </w:tc>
      </w:tr>
    </w:tbl>
    <w:p w14:paraId="57B09A94" w14:textId="3F91644F" w:rsidR="00CB1C87" w:rsidRPr="007A1EB7" w:rsidRDefault="00CB1C87" w:rsidP="00CB1C87">
      <w:pPr>
        <w:widowControl w:val="0"/>
        <w:tabs>
          <w:tab w:val="left" w:pos="220"/>
          <w:tab w:val="left" w:pos="720"/>
        </w:tabs>
        <w:autoSpaceDE w:val="0"/>
        <w:autoSpaceDN w:val="0"/>
        <w:adjustRightInd w:val="0"/>
        <w:spacing w:after="240" w:line="320" w:lineRule="atLeast"/>
        <w:rPr>
          <w:i/>
        </w:rPr>
      </w:pPr>
      <w:r w:rsidRPr="007A1EB7">
        <w:rPr>
          <w:i/>
        </w:rPr>
        <w:t>N/A</w:t>
      </w:r>
    </w:p>
    <w:tbl>
      <w:tblPr>
        <w:tblStyle w:val="TableGrid"/>
        <w:tblW w:w="0" w:type="auto"/>
        <w:tblLook w:val="04A0" w:firstRow="1" w:lastRow="0" w:firstColumn="1" w:lastColumn="0" w:noHBand="0" w:noVBand="1"/>
      </w:tblPr>
      <w:tblGrid>
        <w:gridCol w:w="8630"/>
      </w:tblGrid>
      <w:tr w:rsidR="00CB1C87" w14:paraId="3FF58D75" w14:textId="77777777" w:rsidTr="00B64FBA">
        <w:tc>
          <w:tcPr>
            <w:tcW w:w="8630" w:type="dxa"/>
            <w:shd w:val="clear" w:color="auto" w:fill="1F497D" w:themeFill="text2"/>
            <w:vAlign w:val="center"/>
          </w:tcPr>
          <w:p w14:paraId="220F4C79" w14:textId="2F40312D" w:rsidR="00CB1C87" w:rsidRPr="00CB1C87" w:rsidRDefault="00CB1C87" w:rsidP="00B64FBA">
            <w:pPr>
              <w:jc w:val="center"/>
              <w:rPr>
                <w:rFonts w:ascii="Arial" w:hAnsi="Arial" w:cs="Arial"/>
                <w:color w:val="FFFFFF" w:themeColor="background1"/>
              </w:rPr>
            </w:pPr>
            <w:r>
              <w:rPr>
                <w:rFonts w:ascii="Arial" w:hAnsi="Arial" w:cs="Arial"/>
                <w:color w:val="FFFFFF" w:themeColor="background1"/>
              </w:rPr>
              <w:t>COURSE INTRODUCTION</w:t>
            </w:r>
          </w:p>
        </w:tc>
      </w:tr>
    </w:tbl>
    <w:p w14:paraId="4A4090A1" w14:textId="37438245" w:rsidR="00CB1C87" w:rsidRDefault="00CB1C87" w:rsidP="00CB1C87">
      <w:pPr>
        <w:widowControl w:val="0"/>
        <w:tabs>
          <w:tab w:val="left" w:pos="220"/>
          <w:tab w:val="left" w:pos="720"/>
        </w:tabs>
        <w:autoSpaceDE w:val="0"/>
        <w:autoSpaceDN w:val="0"/>
        <w:adjustRightInd w:val="0"/>
        <w:spacing w:after="240" w:line="320" w:lineRule="atLeast"/>
      </w:pPr>
    </w:p>
    <w:p w14:paraId="19E5986B" w14:textId="77777777" w:rsidR="00CB1C87" w:rsidRPr="00DD25CD" w:rsidRDefault="00CB1C87" w:rsidP="00CB1C87"/>
    <w:p w14:paraId="1814F27A" w14:textId="47B0A76C" w:rsidR="00CB1C87" w:rsidRPr="004E5381" w:rsidRDefault="00CB1C87" w:rsidP="00CB1C87">
      <w:pPr>
        <w:jc w:val="center"/>
        <w:rPr>
          <w:rFonts w:ascii="Times" w:hAnsi="Times"/>
        </w:rPr>
      </w:pPr>
      <w:r>
        <w:rPr>
          <w:rFonts w:ascii="Times" w:hAnsi="Times" w:cs="Times"/>
          <w:noProof/>
        </w:rPr>
        <w:lastRenderedPageBreak/>
        <w:drawing>
          <wp:inline distT="0" distB="0" distL="0" distR="0" wp14:anchorId="447B503F" wp14:editId="49C26B5C">
            <wp:extent cx="1175287" cy="1333500"/>
            <wp:effectExtent l="0" t="0" r="635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11">
                      <a:extLst>
                        <a:ext uri="{28A0092B-C50C-407E-A947-70E740481C1C}">
                          <a14:useLocalDpi xmlns:a14="http://schemas.microsoft.com/office/drawing/2010/main" val="0"/>
                        </a:ext>
                      </a:extLst>
                    </a:blip>
                    <a:srcRect r="11865"/>
                    <a:stretch/>
                  </pic:blipFill>
                  <pic:spPr bwMode="auto">
                    <a:xfrm>
                      <a:off x="0" y="0"/>
                      <a:ext cx="1184003" cy="134338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w:hAnsi="Times" w:cs="Times"/>
          <w:noProof/>
        </w:rPr>
        <w:t xml:space="preserve">      </w:t>
      </w:r>
      <w:r>
        <w:rPr>
          <w:rFonts w:ascii="Times" w:hAnsi="Times" w:cs="Times"/>
          <w:noProof/>
        </w:rPr>
        <w:drawing>
          <wp:inline distT="0" distB="0" distL="0" distR="0" wp14:anchorId="0EBA08CF" wp14:editId="11F0ACAB">
            <wp:extent cx="1202337" cy="13335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2">
                      <a:extLst>
                        <a:ext uri="{28A0092B-C50C-407E-A947-70E740481C1C}">
                          <a14:useLocalDpi xmlns:a14="http://schemas.microsoft.com/office/drawing/2010/main" val="0"/>
                        </a:ext>
                      </a:extLst>
                    </a:blip>
                    <a:srcRect b="26061"/>
                    <a:stretch/>
                  </pic:blipFill>
                  <pic:spPr bwMode="auto">
                    <a:xfrm>
                      <a:off x="0" y="0"/>
                      <a:ext cx="1210296" cy="1342327"/>
                    </a:xfrm>
                    <a:prstGeom prst="rect">
                      <a:avLst/>
                    </a:prstGeom>
                    <a:noFill/>
                    <a:ln>
                      <a:noFill/>
                    </a:ln>
                    <a:extLst>
                      <a:ext uri="{53640926-AAD7-44D8-BBD7-CCE9431645EC}">
                        <a14:shadowObscured xmlns:a14="http://schemas.microsoft.com/office/drawing/2010/main"/>
                      </a:ext>
                    </a:extLst>
                  </pic:spPr>
                </pic:pic>
              </a:graphicData>
            </a:graphic>
          </wp:inline>
        </w:drawing>
      </w:r>
    </w:p>
    <w:p w14:paraId="76A6EF3C" w14:textId="77777777" w:rsidR="00CB1C87" w:rsidRPr="00011AEE" w:rsidRDefault="00CB1C87" w:rsidP="00CB1C87">
      <w:pPr>
        <w:rPr>
          <w:color w:val="FF0000"/>
        </w:rPr>
      </w:pPr>
    </w:p>
    <w:p w14:paraId="2A5B3072" w14:textId="77777777" w:rsidR="007A1EB7" w:rsidRPr="007A1EB7" w:rsidRDefault="007A1EB7" w:rsidP="007A1EB7">
      <w:pPr>
        <w:spacing w:before="100" w:beforeAutospacing="1" w:after="100" w:afterAutospacing="1"/>
        <w:rPr>
          <w:rFonts w:eastAsia="Times New Roman"/>
        </w:rPr>
      </w:pPr>
      <w:r w:rsidRPr="007A1EB7">
        <w:rPr>
          <w:rFonts w:eastAsia="Times New Roman"/>
        </w:rPr>
        <w:t xml:space="preserve">Welcome to Formational Tradition of Community Spiritual Direction! The information below </w:t>
      </w:r>
      <w:proofErr w:type="gramStart"/>
      <w:r w:rsidRPr="007A1EB7">
        <w:rPr>
          <w:rFonts w:eastAsia="Times New Roman"/>
        </w:rPr>
        <w:t>provides an introduction to</w:t>
      </w:r>
      <w:proofErr w:type="gramEnd"/>
      <w:r w:rsidRPr="007A1EB7">
        <w:rPr>
          <w:rFonts w:eastAsia="Times New Roman"/>
        </w:rPr>
        <w:t xml:space="preserve"> your teaching team.</w:t>
      </w:r>
    </w:p>
    <w:p w14:paraId="075E4016" w14:textId="77777777" w:rsidR="007A1EB7" w:rsidRPr="007A1EB7" w:rsidRDefault="007A1EB7" w:rsidP="007A1EB7">
      <w:pPr>
        <w:spacing w:before="100" w:beforeAutospacing="1" w:after="100" w:afterAutospacing="1"/>
        <w:rPr>
          <w:rFonts w:eastAsia="Times New Roman"/>
        </w:rPr>
      </w:pPr>
      <w:r w:rsidRPr="007A1EB7">
        <w:rPr>
          <w:rFonts w:eastAsia="Times New Roman"/>
          <w:b/>
          <w:bCs/>
        </w:rPr>
        <w:t xml:space="preserve">Rev. Michael C. </w:t>
      </w:r>
      <w:proofErr w:type="spellStart"/>
      <w:r w:rsidRPr="007A1EB7">
        <w:rPr>
          <w:rFonts w:eastAsia="Times New Roman"/>
          <w:b/>
          <w:bCs/>
        </w:rPr>
        <w:t>Voigts</w:t>
      </w:r>
      <w:proofErr w:type="spellEnd"/>
      <w:r w:rsidRPr="007A1EB7">
        <w:rPr>
          <w:rFonts w:eastAsia="Times New Roman"/>
          <w:b/>
          <w:bCs/>
        </w:rPr>
        <w:t>, Ph.D. </w:t>
      </w:r>
      <w:r w:rsidRPr="007A1EB7">
        <w:rPr>
          <w:rFonts w:eastAsia="Times New Roman"/>
        </w:rPr>
        <w:t xml:space="preserve">Dr. </w:t>
      </w:r>
      <w:proofErr w:type="spellStart"/>
      <w:r w:rsidRPr="007A1EB7">
        <w:rPr>
          <w:rFonts w:eastAsia="Times New Roman"/>
        </w:rPr>
        <w:t>Voigts</w:t>
      </w:r>
      <w:proofErr w:type="spellEnd"/>
      <w:r w:rsidRPr="007A1EB7">
        <w:rPr>
          <w:rFonts w:eastAsia="Times New Roman"/>
        </w:rPr>
        <w:t xml:space="preserve"> serves as an Associate Professor of Spiritual Formation at Asbury Seminary. Before coming to Asbury, he spent more than 25 years in pastoral ministry in Texas and Kentucky. His academic areas of expertise include Medieval Christian spirituality, Christian spiritual direction, and pastoral leadership. Mike is the author </w:t>
      </w:r>
      <w:proofErr w:type="spellStart"/>
      <w:r w:rsidRPr="007A1EB7">
        <w:rPr>
          <w:rFonts w:eastAsia="Times New Roman"/>
        </w:rPr>
        <w:t>of</w:t>
      </w:r>
      <w:r w:rsidRPr="007A1EB7">
        <w:rPr>
          <w:rFonts w:eastAsia="Times New Roman"/>
          <w:i/>
          <w:iCs/>
        </w:rPr>
        <w:t>Letters</w:t>
      </w:r>
      <w:proofErr w:type="spellEnd"/>
      <w:r w:rsidRPr="007A1EB7">
        <w:rPr>
          <w:rFonts w:eastAsia="Times New Roman"/>
          <w:i/>
          <w:iCs/>
        </w:rPr>
        <w:t xml:space="preserve"> of Ascent: Spiritual Direction in the Letters of Bernard of </w:t>
      </w:r>
      <w:proofErr w:type="gramStart"/>
      <w:r w:rsidRPr="007A1EB7">
        <w:rPr>
          <w:rFonts w:eastAsia="Times New Roman"/>
          <w:i/>
          <w:iCs/>
        </w:rPr>
        <w:t>Clairvaux</w:t>
      </w:r>
      <w:r w:rsidRPr="007A1EB7">
        <w:rPr>
          <w:rFonts w:eastAsia="Times New Roman"/>
        </w:rPr>
        <w:t>(</w:t>
      </w:r>
      <w:proofErr w:type="gramEnd"/>
      <w:r w:rsidRPr="007A1EB7">
        <w:rPr>
          <w:rFonts w:eastAsia="Times New Roman"/>
        </w:rPr>
        <w:t>Wipf &amp; Stock, 2013), as well as several academic and pastoral articles. </w:t>
      </w:r>
    </w:p>
    <w:p w14:paraId="45CD4816" w14:textId="77777777" w:rsidR="007A1EB7" w:rsidRPr="007A1EB7" w:rsidRDefault="007A1EB7" w:rsidP="007A1EB7">
      <w:pPr>
        <w:spacing w:before="100" w:beforeAutospacing="1" w:after="100" w:afterAutospacing="1"/>
        <w:rPr>
          <w:rFonts w:eastAsia="Times New Roman"/>
        </w:rPr>
      </w:pPr>
      <w:r w:rsidRPr="007A1EB7">
        <w:rPr>
          <w:rFonts w:eastAsia="Times New Roman"/>
        </w:rPr>
        <w:t xml:space="preserve">Mike received a B.A. from Baylor University, an M.Div. and </w:t>
      </w:r>
      <w:proofErr w:type="spellStart"/>
      <w:r w:rsidRPr="007A1EB7">
        <w:rPr>
          <w:rFonts w:eastAsia="Times New Roman"/>
        </w:rPr>
        <w:t>D.Min</w:t>
      </w:r>
      <w:proofErr w:type="spellEnd"/>
      <w:r w:rsidRPr="007A1EB7">
        <w:rPr>
          <w:rFonts w:eastAsia="Times New Roman"/>
        </w:rPr>
        <w:t xml:space="preserve">. from Asbury Theological Seminary, and a Ph.D. from Brunel University in London, England. Mike is a member of the Lay Cistercians of </w:t>
      </w:r>
      <w:proofErr w:type="spellStart"/>
      <w:r w:rsidRPr="007A1EB7">
        <w:rPr>
          <w:rFonts w:eastAsia="Times New Roman"/>
        </w:rPr>
        <w:t>Gethsemani</w:t>
      </w:r>
      <w:proofErr w:type="spellEnd"/>
      <w:r w:rsidRPr="007A1EB7">
        <w:rPr>
          <w:rFonts w:eastAsia="Times New Roman"/>
        </w:rPr>
        <w:t xml:space="preserve"> Abbey, where he is involved in the formation of new members and in the leadership of monthly meetings.</w:t>
      </w:r>
    </w:p>
    <w:p w14:paraId="6F534164" w14:textId="77777777" w:rsidR="007A1EB7" w:rsidRPr="007A1EB7" w:rsidRDefault="007A1EB7" w:rsidP="007A1EB7">
      <w:pPr>
        <w:spacing w:before="100" w:beforeAutospacing="1" w:after="100" w:afterAutospacing="1"/>
        <w:rPr>
          <w:rFonts w:eastAsia="Times New Roman"/>
        </w:rPr>
      </w:pPr>
      <w:r w:rsidRPr="007A1EB7">
        <w:rPr>
          <w:rFonts w:eastAsia="Times New Roman"/>
        </w:rPr>
        <w:t>Mike and his wife Sheryl have two grown children and a rambunctious Yorkshire Terrier named Gracie. He is an avid sports fan and reads the Lord of the Rings each January.</w:t>
      </w:r>
    </w:p>
    <w:p w14:paraId="68008B84" w14:textId="77777777" w:rsidR="007A1EB7" w:rsidRPr="007A1EB7" w:rsidRDefault="007A1EB7" w:rsidP="007A1EB7">
      <w:pPr>
        <w:spacing w:before="100" w:beforeAutospacing="1" w:after="100" w:afterAutospacing="1"/>
        <w:rPr>
          <w:rFonts w:eastAsia="Times New Roman"/>
        </w:rPr>
      </w:pPr>
      <w:r w:rsidRPr="007A1EB7">
        <w:rPr>
          <w:rFonts w:eastAsia="Times New Roman"/>
          <w:b/>
          <w:bCs/>
        </w:rPr>
        <w:t>Rev. Stephen L. Martyn, Ph.D.</w:t>
      </w:r>
      <w:r w:rsidRPr="007A1EB7">
        <w:rPr>
          <w:rFonts w:eastAsia="Times New Roman"/>
        </w:rPr>
        <w:t xml:space="preserve"> Dr. Martyn is Associate Professor of Spiritual Formation at Asbury Theological Seminary in Wilmore, Kentucky in the United States and an Elder in the Kentucky Annual Conference of the United Methodist Church. Prior to coming to Asbury Seminary in 2004, Steve served pastorates in Northwest Texas, Pennsylvania, New Mexico and Kentucky. He also served for two years as the first Director of Spiritual Formation for the Kentucky Annual Conference of the United Methodist Church.</w:t>
      </w:r>
    </w:p>
    <w:p w14:paraId="77F54042" w14:textId="77777777" w:rsidR="007A1EB7" w:rsidRPr="007A1EB7" w:rsidRDefault="007A1EB7" w:rsidP="007A1EB7">
      <w:pPr>
        <w:spacing w:before="100" w:beforeAutospacing="1" w:after="100" w:afterAutospacing="1"/>
        <w:rPr>
          <w:rFonts w:eastAsia="Times New Roman"/>
        </w:rPr>
      </w:pPr>
      <w:r w:rsidRPr="007A1EB7">
        <w:rPr>
          <w:rFonts w:eastAsia="Times New Roman"/>
        </w:rPr>
        <w:t>Steve was born in Midland, Texas and raised in Quanah, Texas. He is a graduate of McMurry University, Asbury Theological Seminary, and received his Ph.D. in Spiritual Formation from Duquesne University in Pittsburgh, Pennsylvania.</w:t>
      </w:r>
    </w:p>
    <w:p w14:paraId="16AF271B" w14:textId="77777777" w:rsidR="007A1EB7" w:rsidRPr="007A1EB7" w:rsidRDefault="007A1EB7" w:rsidP="007A1EB7">
      <w:pPr>
        <w:spacing w:before="100" w:beforeAutospacing="1" w:after="100" w:afterAutospacing="1"/>
        <w:rPr>
          <w:rFonts w:eastAsia="Times New Roman"/>
        </w:rPr>
      </w:pPr>
      <w:r w:rsidRPr="007A1EB7">
        <w:rPr>
          <w:rFonts w:eastAsia="Times New Roman"/>
        </w:rPr>
        <w:t>In addition to his extensive leadership within four different Annual Conferences of the United Methodist Church, Steve has served in a multiplicity of settings in the United States and abroad through conferencing, teaching, writing and preaching in the areas of lay and clergy spiritual formation.</w:t>
      </w:r>
    </w:p>
    <w:p w14:paraId="79C55308" w14:textId="241FCC78" w:rsidR="00CB1C87" w:rsidRPr="007A1EB7" w:rsidRDefault="007A1EB7" w:rsidP="007A1EB7">
      <w:pPr>
        <w:spacing w:before="100" w:beforeAutospacing="1" w:after="100" w:afterAutospacing="1"/>
        <w:rPr>
          <w:rFonts w:eastAsia="Times New Roman"/>
        </w:rPr>
      </w:pPr>
      <w:r w:rsidRPr="007A1EB7">
        <w:rPr>
          <w:rFonts w:eastAsia="Times New Roman"/>
        </w:rPr>
        <w:t xml:space="preserve">Steve is committed to reclaiming classic ecclesiology along with Wesleyan theology and spiritual formation processes for the worldwide church today. He is married to Diane </w:t>
      </w:r>
      <w:r w:rsidRPr="007A1EB7">
        <w:rPr>
          <w:rFonts w:eastAsia="Times New Roman"/>
        </w:rPr>
        <w:lastRenderedPageBreak/>
        <w:t>Moore, and together they are blessed with three wonderful children and their spouses along with nine grandchildren. Steve is an avid outdoorsman</w:t>
      </w:r>
      <w:r w:rsidR="00CB1C87" w:rsidRPr="003A5390">
        <w:t xml:space="preserve">. </w:t>
      </w: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630"/>
      </w:tblGrid>
      <w:tr w:rsidR="00DB2213" w14:paraId="74C51041" w14:textId="77777777" w:rsidTr="00415AD9">
        <w:tc>
          <w:tcPr>
            <w:tcW w:w="8630" w:type="dxa"/>
            <w:shd w:val="clear" w:color="auto" w:fill="1F497D" w:themeFill="text2"/>
            <w:vAlign w:val="center"/>
          </w:tcPr>
          <w:bookmarkEnd w:id="0"/>
          <w:p w14:paraId="4A95ED7F" w14:textId="630B40FB" w:rsidR="00DB2213" w:rsidRPr="00A93C8B" w:rsidRDefault="00CB1C87" w:rsidP="00DB2213">
            <w:pPr>
              <w:shd w:val="clear" w:color="auto" w:fill="1F497D" w:themeFill="text2"/>
              <w:jc w:val="center"/>
              <w:rPr>
                <w:rFonts w:ascii="Arial" w:hAnsi="Arial" w:cs="Arial"/>
                <w:color w:val="FFFFFF" w:themeColor="background1"/>
              </w:rPr>
            </w:pPr>
            <w:r>
              <w:rPr>
                <w:rFonts w:ascii="Arial" w:hAnsi="Arial" w:cs="Arial"/>
                <w:color w:val="FFFFFF" w:themeColor="background1"/>
              </w:rPr>
              <w:t>REQUIRED TEXTBOOKS</w:t>
            </w:r>
          </w:p>
        </w:tc>
      </w:tr>
    </w:tbl>
    <w:p w14:paraId="752EBC92" w14:textId="77777777" w:rsidR="007A1EB7" w:rsidRDefault="007A1EB7" w:rsidP="00664899">
      <w:pPr>
        <w:widowControl w:val="0"/>
        <w:autoSpaceDE w:val="0"/>
        <w:autoSpaceDN w:val="0"/>
        <w:adjustRightInd w:val="0"/>
        <w:rPr>
          <w:color w:val="000000"/>
        </w:rPr>
      </w:pPr>
    </w:p>
    <w:p w14:paraId="3F582F18" w14:textId="562C1BAE" w:rsidR="0059564F" w:rsidRDefault="00664899" w:rsidP="00664899">
      <w:pPr>
        <w:widowControl w:val="0"/>
        <w:autoSpaceDE w:val="0"/>
        <w:autoSpaceDN w:val="0"/>
        <w:adjustRightInd w:val="0"/>
        <w:rPr>
          <w:color w:val="000000"/>
        </w:rPr>
      </w:pPr>
      <w:proofErr w:type="spellStart"/>
      <w:r w:rsidRPr="007034A7">
        <w:rPr>
          <w:color w:val="000000"/>
        </w:rPr>
        <w:t>Aelred</w:t>
      </w:r>
      <w:proofErr w:type="spellEnd"/>
      <w:r w:rsidRPr="007034A7">
        <w:rPr>
          <w:color w:val="000000"/>
        </w:rPr>
        <w:t xml:space="preserve"> of </w:t>
      </w:r>
      <w:proofErr w:type="spellStart"/>
      <w:r w:rsidRPr="007034A7">
        <w:rPr>
          <w:color w:val="000000"/>
        </w:rPr>
        <w:t>Rievaulx</w:t>
      </w:r>
      <w:proofErr w:type="spellEnd"/>
      <w:r w:rsidRPr="007034A7">
        <w:rPr>
          <w:color w:val="000000"/>
        </w:rPr>
        <w:t xml:space="preserve">, </w:t>
      </w:r>
      <w:r w:rsidRPr="007034A7">
        <w:rPr>
          <w:i/>
          <w:iCs/>
          <w:color w:val="000000"/>
        </w:rPr>
        <w:t>For Your Own People (Pastoral Prayer)</w:t>
      </w:r>
      <w:r w:rsidR="00DA3406">
        <w:rPr>
          <w:i/>
          <w:iCs/>
          <w:color w:val="000000"/>
        </w:rPr>
        <w:t>.</w:t>
      </w:r>
      <w:r w:rsidRPr="007034A7">
        <w:rPr>
          <w:color w:val="000000"/>
        </w:rPr>
        <w:t xml:space="preserve"> Trans. Mark </w:t>
      </w:r>
      <w:proofErr w:type="spellStart"/>
      <w:r w:rsidRPr="007034A7">
        <w:rPr>
          <w:color w:val="000000"/>
        </w:rPr>
        <w:t>DelCogliano</w:t>
      </w:r>
      <w:proofErr w:type="spellEnd"/>
      <w:r w:rsidRPr="007034A7">
        <w:rPr>
          <w:color w:val="000000"/>
        </w:rPr>
        <w:t>,</w:t>
      </w:r>
      <w:r w:rsidR="0059564F">
        <w:rPr>
          <w:color w:val="000000"/>
        </w:rPr>
        <w:t xml:space="preserve"> </w:t>
      </w:r>
      <w:r w:rsidRPr="007034A7">
        <w:rPr>
          <w:color w:val="000000"/>
        </w:rPr>
        <w:t xml:space="preserve">Cistercian Publications, 2008. </w:t>
      </w:r>
      <w:r w:rsidR="0059564F">
        <w:rPr>
          <w:color w:val="000000"/>
        </w:rPr>
        <w:t>(</w:t>
      </w:r>
      <w:r w:rsidRPr="007034A7">
        <w:rPr>
          <w:color w:val="000000"/>
        </w:rPr>
        <w:t>88 p</w:t>
      </w:r>
      <w:r w:rsidR="0059564F">
        <w:rPr>
          <w:color w:val="000000"/>
        </w:rPr>
        <w:t>ages)</w:t>
      </w:r>
    </w:p>
    <w:p w14:paraId="4753E381" w14:textId="77777777" w:rsidR="0059564F" w:rsidRDefault="0059564F" w:rsidP="00664899">
      <w:pPr>
        <w:widowControl w:val="0"/>
        <w:autoSpaceDE w:val="0"/>
        <w:autoSpaceDN w:val="0"/>
        <w:adjustRightInd w:val="0"/>
        <w:rPr>
          <w:color w:val="000000"/>
        </w:rPr>
      </w:pPr>
    </w:p>
    <w:p w14:paraId="38DA2526" w14:textId="6862F9B6" w:rsidR="00664899" w:rsidRDefault="0059564F" w:rsidP="0059564F">
      <w:pPr>
        <w:widowControl w:val="0"/>
        <w:autoSpaceDE w:val="0"/>
        <w:autoSpaceDN w:val="0"/>
        <w:adjustRightInd w:val="0"/>
        <w:ind w:left="720" w:firstLine="720"/>
        <w:rPr>
          <w:color w:val="000000"/>
        </w:rPr>
      </w:pPr>
      <w:r>
        <w:rPr>
          <w:color w:val="000000"/>
        </w:rPr>
        <w:t xml:space="preserve">$24.95 Paperback, </w:t>
      </w:r>
      <w:r w:rsidR="00664899" w:rsidRPr="007034A7">
        <w:rPr>
          <w:color w:val="000000"/>
        </w:rPr>
        <w:t xml:space="preserve">ISBN: </w:t>
      </w:r>
      <w:r>
        <w:t>978-0879072735</w:t>
      </w:r>
      <w:r w:rsidR="00664899" w:rsidRPr="007034A7">
        <w:rPr>
          <w:color w:val="000000"/>
        </w:rPr>
        <w:t xml:space="preserve"> </w:t>
      </w:r>
    </w:p>
    <w:p w14:paraId="1D38C3D8" w14:textId="3B7B2B07" w:rsidR="006C56FC" w:rsidRPr="007034A7" w:rsidRDefault="0059564F" w:rsidP="00664899">
      <w:pPr>
        <w:widowControl w:val="0"/>
        <w:autoSpaceDE w:val="0"/>
        <w:autoSpaceDN w:val="0"/>
        <w:adjustRightInd w:val="0"/>
        <w:rPr>
          <w:color w:val="000000"/>
        </w:rPr>
      </w:pPr>
      <w:r>
        <w:rPr>
          <w:color w:val="000000"/>
        </w:rPr>
        <w:tab/>
      </w:r>
      <w:r>
        <w:rPr>
          <w:color w:val="000000"/>
        </w:rPr>
        <w:tab/>
        <w:t xml:space="preserve">Not available on Kindle. </w:t>
      </w:r>
      <w:r w:rsidR="006C56FC">
        <w:rPr>
          <w:color w:val="000000"/>
        </w:rPr>
        <w:tab/>
      </w:r>
    </w:p>
    <w:p w14:paraId="18F29D8A" w14:textId="77777777" w:rsidR="00664899" w:rsidRPr="007034A7" w:rsidRDefault="00664899" w:rsidP="00404AAB">
      <w:pPr>
        <w:pStyle w:val="NoSpacing"/>
        <w:rPr>
          <w:sz w:val="24"/>
          <w:szCs w:val="24"/>
        </w:rPr>
      </w:pPr>
    </w:p>
    <w:p w14:paraId="2DA25DCF" w14:textId="1ED9D427" w:rsidR="00404AAB" w:rsidRDefault="00404AAB" w:rsidP="00404AAB">
      <w:pPr>
        <w:pStyle w:val="NoSpacing"/>
        <w:rPr>
          <w:sz w:val="24"/>
          <w:szCs w:val="24"/>
        </w:rPr>
      </w:pPr>
      <w:r w:rsidRPr="007034A7">
        <w:rPr>
          <w:sz w:val="24"/>
          <w:szCs w:val="24"/>
        </w:rPr>
        <w:t xml:space="preserve">Bernard of Clairvaux, </w:t>
      </w:r>
      <w:r w:rsidRPr="007034A7">
        <w:rPr>
          <w:i/>
          <w:sz w:val="24"/>
          <w:szCs w:val="24"/>
        </w:rPr>
        <w:t>Five Books on Consideration: Advice to a Pope</w:t>
      </w:r>
      <w:r w:rsidR="009B4EAC">
        <w:rPr>
          <w:i/>
          <w:sz w:val="24"/>
          <w:szCs w:val="24"/>
        </w:rPr>
        <w:t>.</w:t>
      </w:r>
      <w:r w:rsidRPr="007034A7">
        <w:rPr>
          <w:sz w:val="24"/>
          <w:szCs w:val="24"/>
        </w:rPr>
        <w:t xml:space="preserve"> Cistercian</w:t>
      </w:r>
      <w:r w:rsidR="009B4EAC">
        <w:rPr>
          <w:sz w:val="24"/>
          <w:szCs w:val="24"/>
        </w:rPr>
        <w:t xml:space="preserve"> Publications</w:t>
      </w:r>
      <w:r w:rsidRPr="007034A7">
        <w:rPr>
          <w:sz w:val="24"/>
          <w:szCs w:val="24"/>
        </w:rPr>
        <w:t xml:space="preserve">, 1976. </w:t>
      </w:r>
      <w:r w:rsidR="009B4EAC">
        <w:rPr>
          <w:sz w:val="24"/>
          <w:szCs w:val="24"/>
        </w:rPr>
        <w:t>(</w:t>
      </w:r>
      <w:r w:rsidRPr="007034A7">
        <w:rPr>
          <w:sz w:val="24"/>
          <w:szCs w:val="24"/>
        </w:rPr>
        <w:t>23</w:t>
      </w:r>
      <w:r w:rsidR="009B4EAC">
        <w:rPr>
          <w:sz w:val="24"/>
          <w:szCs w:val="24"/>
        </w:rPr>
        <w:t>1</w:t>
      </w:r>
      <w:r w:rsidRPr="007034A7">
        <w:rPr>
          <w:sz w:val="24"/>
          <w:szCs w:val="24"/>
        </w:rPr>
        <w:t xml:space="preserve"> p</w:t>
      </w:r>
      <w:r w:rsidR="009B4EAC">
        <w:rPr>
          <w:sz w:val="24"/>
          <w:szCs w:val="24"/>
        </w:rPr>
        <w:t>ages)</w:t>
      </w:r>
    </w:p>
    <w:p w14:paraId="2540408E" w14:textId="77777777" w:rsidR="009B4EAC" w:rsidRDefault="009B4EAC" w:rsidP="00404AAB">
      <w:pPr>
        <w:pStyle w:val="NoSpacing"/>
        <w:rPr>
          <w:sz w:val="24"/>
          <w:szCs w:val="24"/>
        </w:rPr>
      </w:pPr>
      <w:r>
        <w:rPr>
          <w:sz w:val="24"/>
          <w:szCs w:val="24"/>
        </w:rPr>
        <w:tab/>
      </w:r>
      <w:r>
        <w:rPr>
          <w:sz w:val="24"/>
          <w:szCs w:val="24"/>
        </w:rPr>
        <w:tab/>
      </w:r>
    </w:p>
    <w:p w14:paraId="6044AB4E" w14:textId="75376916" w:rsidR="009B4EAC" w:rsidRDefault="009B4EAC" w:rsidP="009B4EAC">
      <w:pPr>
        <w:pStyle w:val="NoSpacing"/>
        <w:ind w:left="720" w:firstLine="720"/>
      </w:pPr>
      <w:r>
        <w:rPr>
          <w:sz w:val="24"/>
          <w:szCs w:val="24"/>
        </w:rPr>
        <w:t xml:space="preserve">$25.24 Paperback, ISBN: </w:t>
      </w:r>
      <w:r>
        <w:t>978-0879077372</w:t>
      </w:r>
    </w:p>
    <w:p w14:paraId="69C76F18" w14:textId="51C1F21A" w:rsidR="009B4EAC" w:rsidRPr="007034A7" w:rsidRDefault="009B4EAC" w:rsidP="009B4EAC">
      <w:pPr>
        <w:pStyle w:val="NoSpacing"/>
        <w:ind w:left="720" w:firstLine="720"/>
        <w:rPr>
          <w:sz w:val="24"/>
          <w:szCs w:val="24"/>
        </w:rPr>
      </w:pPr>
      <w:r>
        <w:rPr>
          <w:sz w:val="24"/>
          <w:szCs w:val="24"/>
        </w:rPr>
        <w:t>Not available on Kindle.</w:t>
      </w:r>
    </w:p>
    <w:p w14:paraId="50728C24" w14:textId="77777777" w:rsidR="00404AAB" w:rsidRPr="007034A7" w:rsidRDefault="00404AAB" w:rsidP="00404AAB">
      <w:pPr>
        <w:pStyle w:val="NoSpacing"/>
        <w:rPr>
          <w:i/>
          <w:sz w:val="24"/>
          <w:szCs w:val="24"/>
        </w:rPr>
      </w:pPr>
    </w:p>
    <w:p w14:paraId="5727E5D5" w14:textId="66B0C28C" w:rsidR="00404AAB" w:rsidRPr="00DA3406" w:rsidRDefault="00404AAB" w:rsidP="00404AAB">
      <w:pPr>
        <w:pStyle w:val="NoSpacing"/>
        <w:rPr>
          <w:sz w:val="24"/>
          <w:szCs w:val="24"/>
        </w:rPr>
      </w:pPr>
      <w:proofErr w:type="spellStart"/>
      <w:r w:rsidRPr="007034A7">
        <w:rPr>
          <w:sz w:val="24"/>
          <w:szCs w:val="24"/>
        </w:rPr>
        <w:t>Dorothe</w:t>
      </w:r>
      <w:r w:rsidR="006E1E17">
        <w:rPr>
          <w:sz w:val="24"/>
          <w:szCs w:val="24"/>
        </w:rPr>
        <w:t>o</w:t>
      </w:r>
      <w:r w:rsidRPr="007034A7">
        <w:rPr>
          <w:sz w:val="24"/>
          <w:szCs w:val="24"/>
        </w:rPr>
        <w:t>s</w:t>
      </w:r>
      <w:proofErr w:type="spellEnd"/>
      <w:r w:rsidRPr="007034A7">
        <w:rPr>
          <w:sz w:val="24"/>
          <w:szCs w:val="24"/>
        </w:rPr>
        <w:t xml:space="preserve"> of Gaza</w:t>
      </w:r>
      <w:r w:rsidR="00DA3406">
        <w:rPr>
          <w:sz w:val="24"/>
          <w:szCs w:val="24"/>
        </w:rPr>
        <w:t>.</w:t>
      </w:r>
      <w:r w:rsidRPr="007034A7">
        <w:rPr>
          <w:sz w:val="24"/>
          <w:szCs w:val="24"/>
        </w:rPr>
        <w:t xml:space="preserve"> </w:t>
      </w:r>
      <w:r w:rsidRPr="007034A7">
        <w:rPr>
          <w:i/>
          <w:sz w:val="24"/>
          <w:szCs w:val="24"/>
        </w:rPr>
        <w:t>Discourses and Sayings</w:t>
      </w:r>
      <w:r w:rsidR="00DA3406">
        <w:rPr>
          <w:i/>
          <w:sz w:val="24"/>
          <w:szCs w:val="24"/>
        </w:rPr>
        <w:t>.</w:t>
      </w:r>
      <w:r w:rsidRPr="007034A7">
        <w:rPr>
          <w:sz w:val="24"/>
          <w:szCs w:val="24"/>
        </w:rPr>
        <w:t xml:space="preserve"> Trans. Eric Wheeler</w:t>
      </w:r>
      <w:r w:rsidR="00DA3406">
        <w:rPr>
          <w:sz w:val="24"/>
          <w:szCs w:val="24"/>
        </w:rPr>
        <w:t xml:space="preserve">. </w:t>
      </w:r>
      <w:r w:rsidRPr="007034A7">
        <w:rPr>
          <w:sz w:val="24"/>
          <w:szCs w:val="24"/>
        </w:rPr>
        <w:t xml:space="preserve">Cistercian </w:t>
      </w:r>
      <w:r w:rsidRPr="00DA3406">
        <w:rPr>
          <w:sz w:val="24"/>
          <w:szCs w:val="24"/>
        </w:rPr>
        <w:t xml:space="preserve">Publications, 1977. </w:t>
      </w:r>
      <w:r w:rsidR="00DA3406" w:rsidRPr="00DA3406">
        <w:rPr>
          <w:sz w:val="24"/>
          <w:szCs w:val="24"/>
        </w:rPr>
        <w:t>(</w:t>
      </w:r>
      <w:r w:rsidRPr="00DA3406">
        <w:rPr>
          <w:sz w:val="24"/>
          <w:szCs w:val="24"/>
        </w:rPr>
        <w:t>259 p</w:t>
      </w:r>
      <w:r w:rsidR="00DA3406" w:rsidRPr="00DA3406">
        <w:rPr>
          <w:sz w:val="24"/>
          <w:szCs w:val="24"/>
        </w:rPr>
        <w:t>ages)</w:t>
      </w:r>
      <w:r w:rsidRPr="00DA3406">
        <w:rPr>
          <w:sz w:val="24"/>
          <w:szCs w:val="24"/>
        </w:rPr>
        <w:t xml:space="preserve"> </w:t>
      </w:r>
    </w:p>
    <w:p w14:paraId="5E10AAFA" w14:textId="77777777" w:rsidR="00DA3406" w:rsidRPr="00DA3406" w:rsidRDefault="00DA3406" w:rsidP="00404AAB">
      <w:pPr>
        <w:pStyle w:val="NoSpacing"/>
        <w:rPr>
          <w:sz w:val="24"/>
          <w:szCs w:val="24"/>
        </w:rPr>
      </w:pPr>
      <w:r w:rsidRPr="00DA3406">
        <w:rPr>
          <w:sz w:val="24"/>
          <w:szCs w:val="24"/>
        </w:rPr>
        <w:tab/>
      </w:r>
      <w:r w:rsidRPr="00DA3406">
        <w:rPr>
          <w:sz w:val="24"/>
          <w:szCs w:val="24"/>
        </w:rPr>
        <w:tab/>
      </w:r>
    </w:p>
    <w:p w14:paraId="335108F6" w14:textId="407C2012" w:rsidR="00DA3406" w:rsidRPr="00DA3406" w:rsidRDefault="00DA3406" w:rsidP="00DA3406">
      <w:pPr>
        <w:pStyle w:val="NoSpacing"/>
        <w:ind w:left="1440"/>
        <w:rPr>
          <w:sz w:val="24"/>
          <w:szCs w:val="24"/>
        </w:rPr>
      </w:pPr>
      <w:r w:rsidRPr="00DA3406">
        <w:rPr>
          <w:sz w:val="24"/>
          <w:szCs w:val="24"/>
        </w:rPr>
        <w:t>$23.12 Paperback, ISBN: 978-0879079338</w:t>
      </w:r>
    </w:p>
    <w:p w14:paraId="74E737EA" w14:textId="56DFA710" w:rsidR="00DA3406" w:rsidRPr="00DA3406" w:rsidRDefault="00DA3406" w:rsidP="00DA3406">
      <w:pPr>
        <w:pStyle w:val="NoSpacing"/>
        <w:ind w:left="1440"/>
        <w:rPr>
          <w:sz w:val="24"/>
          <w:szCs w:val="24"/>
        </w:rPr>
      </w:pPr>
      <w:r w:rsidRPr="00DA3406">
        <w:rPr>
          <w:sz w:val="24"/>
          <w:szCs w:val="24"/>
        </w:rPr>
        <w:t xml:space="preserve">Not available on Kindle. </w:t>
      </w:r>
    </w:p>
    <w:p w14:paraId="30A90475" w14:textId="77777777" w:rsidR="00404AAB" w:rsidRPr="007034A7" w:rsidRDefault="00404AAB" w:rsidP="00404AAB">
      <w:pPr>
        <w:pStyle w:val="NoSpacing"/>
        <w:rPr>
          <w:i/>
          <w:sz w:val="24"/>
          <w:szCs w:val="24"/>
        </w:rPr>
      </w:pPr>
    </w:p>
    <w:p w14:paraId="6C4FCE11" w14:textId="036E871D" w:rsidR="00404AAB" w:rsidRPr="0045176A" w:rsidRDefault="00404AAB" w:rsidP="00404AAB">
      <w:pPr>
        <w:pStyle w:val="NoSpacing"/>
        <w:rPr>
          <w:sz w:val="24"/>
          <w:szCs w:val="24"/>
        </w:rPr>
      </w:pPr>
      <w:r w:rsidRPr="007034A7">
        <w:rPr>
          <w:sz w:val="24"/>
          <w:szCs w:val="24"/>
        </w:rPr>
        <w:t>Hippolytus of Rome</w:t>
      </w:r>
      <w:r w:rsidR="0045176A">
        <w:rPr>
          <w:sz w:val="24"/>
          <w:szCs w:val="24"/>
        </w:rPr>
        <w:t>.</w:t>
      </w:r>
      <w:r w:rsidRPr="007034A7">
        <w:rPr>
          <w:sz w:val="24"/>
          <w:szCs w:val="24"/>
        </w:rPr>
        <w:t xml:space="preserve"> </w:t>
      </w:r>
      <w:r w:rsidRPr="007034A7">
        <w:rPr>
          <w:i/>
          <w:sz w:val="24"/>
          <w:szCs w:val="24"/>
        </w:rPr>
        <w:t>On the Apostolic Tradition</w:t>
      </w:r>
      <w:r w:rsidRPr="007034A7">
        <w:rPr>
          <w:sz w:val="24"/>
          <w:szCs w:val="24"/>
        </w:rPr>
        <w:t>, Trans. Alistair Stewart-Sykes</w:t>
      </w:r>
      <w:r w:rsidR="0045176A">
        <w:rPr>
          <w:sz w:val="24"/>
          <w:szCs w:val="24"/>
        </w:rPr>
        <w:t xml:space="preserve">. </w:t>
      </w:r>
      <w:r w:rsidRPr="007034A7">
        <w:rPr>
          <w:sz w:val="24"/>
          <w:szCs w:val="24"/>
        </w:rPr>
        <w:t xml:space="preserve">St. </w:t>
      </w:r>
      <w:proofErr w:type="spellStart"/>
      <w:r w:rsidRPr="007034A7">
        <w:rPr>
          <w:sz w:val="24"/>
          <w:szCs w:val="24"/>
        </w:rPr>
        <w:t>Vladimirs</w:t>
      </w:r>
      <w:proofErr w:type="spellEnd"/>
      <w:r w:rsidRPr="007034A7">
        <w:rPr>
          <w:sz w:val="24"/>
          <w:szCs w:val="24"/>
        </w:rPr>
        <w:t xml:space="preserve"> Seminary Press, 2015. </w:t>
      </w:r>
      <w:r w:rsidR="0045176A">
        <w:rPr>
          <w:sz w:val="24"/>
          <w:szCs w:val="24"/>
        </w:rPr>
        <w:t>(</w:t>
      </w:r>
      <w:r w:rsidRPr="0045176A">
        <w:rPr>
          <w:sz w:val="24"/>
          <w:szCs w:val="24"/>
        </w:rPr>
        <w:t>278 p</w:t>
      </w:r>
      <w:r w:rsidR="0045176A" w:rsidRPr="0045176A">
        <w:rPr>
          <w:sz w:val="24"/>
          <w:szCs w:val="24"/>
        </w:rPr>
        <w:t>ages)</w:t>
      </w:r>
      <w:r w:rsidRPr="0045176A">
        <w:rPr>
          <w:sz w:val="24"/>
          <w:szCs w:val="24"/>
        </w:rPr>
        <w:t xml:space="preserve"> </w:t>
      </w:r>
    </w:p>
    <w:p w14:paraId="0D49EFDA" w14:textId="68832AC7" w:rsidR="0045176A" w:rsidRPr="0045176A" w:rsidRDefault="0045176A" w:rsidP="00404AAB">
      <w:pPr>
        <w:pStyle w:val="NoSpacing"/>
        <w:rPr>
          <w:sz w:val="24"/>
          <w:szCs w:val="24"/>
        </w:rPr>
      </w:pPr>
    </w:p>
    <w:p w14:paraId="0B0CF10F" w14:textId="42420388" w:rsidR="0045176A" w:rsidRPr="0045176A" w:rsidRDefault="0045176A" w:rsidP="00404AAB">
      <w:pPr>
        <w:pStyle w:val="NoSpacing"/>
        <w:rPr>
          <w:sz w:val="24"/>
          <w:szCs w:val="24"/>
        </w:rPr>
      </w:pPr>
      <w:r w:rsidRPr="0045176A">
        <w:rPr>
          <w:sz w:val="24"/>
          <w:szCs w:val="24"/>
        </w:rPr>
        <w:tab/>
      </w:r>
      <w:r w:rsidRPr="0045176A">
        <w:rPr>
          <w:sz w:val="24"/>
          <w:szCs w:val="24"/>
        </w:rPr>
        <w:tab/>
        <w:t>$24.00 Paperback, ISBN: 978-0881415209</w:t>
      </w:r>
    </w:p>
    <w:p w14:paraId="798E4162" w14:textId="210851CB" w:rsidR="0045176A" w:rsidRPr="0045176A" w:rsidRDefault="0045176A" w:rsidP="00404AAB">
      <w:pPr>
        <w:pStyle w:val="NoSpacing"/>
        <w:rPr>
          <w:sz w:val="24"/>
          <w:szCs w:val="24"/>
        </w:rPr>
      </w:pPr>
      <w:r w:rsidRPr="0045176A">
        <w:rPr>
          <w:sz w:val="24"/>
          <w:szCs w:val="24"/>
        </w:rPr>
        <w:tab/>
      </w:r>
      <w:r w:rsidRPr="0045176A">
        <w:rPr>
          <w:sz w:val="24"/>
          <w:szCs w:val="24"/>
        </w:rPr>
        <w:tab/>
        <w:t xml:space="preserve">Not available on Kindle. </w:t>
      </w:r>
    </w:p>
    <w:p w14:paraId="4CA15138" w14:textId="77777777" w:rsidR="00404AAB" w:rsidRPr="007034A7" w:rsidRDefault="00404AAB" w:rsidP="00404AAB">
      <w:pPr>
        <w:pStyle w:val="NoSpacing"/>
        <w:rPr>
          <w:i/>
          <w:sz w:val="24"/>
          <w:szCs w:val="24"/>
        </w:rPr>
      </w:pPr>
    </w:p>
    <w:p w14:paraId="0193EFE5" w14:textId="77777777" w:rsidR="00147E24" w:rsidRPr="00147E24" w:rsidRDefault="00404AAB" w:rsidP="00404AAB">
      <w:pPr>
        <w:pStyle w:val="NoSpacing"/>
        <w:rPr>
          <w:sz w:val="24"/>
          <w:szCs w:val="24"/>
        </w:rPr>
      </w:pPr>
      <w:r w:rsidRPr="007034A7">
        <w:rPr>
          <w:sz w:val="24"/>
          <w:szCs w:val="24"/>
        </w:rPr>
        <w:t xml:space="preserve">Kreider, Alan, </w:t>
      </w:r>
      <w:r w:rsidRPr="007034A7">
        <w:rPr>
          <w:i/>
          <w:sz w:val="24"/>
          <w:szCs w:val="24"/>
        </w:rPr>
        <w:t xml:space="preserve">The Patient Ferment of the Early Church: The Improbable Rise of Christianity in </w:t>
      </w:r>
      <w:r w:rsidRPr="00147E24">
        <w:rPr>
          <w:i/>
          <w:sz w:val="24"/>
          <w:szCs w:val="24"/>
        </w:rPr>
        <w:t>the Roman Empire</w:t>
      </w:r>
      <w:r w:rsidR="00147E24" w:rsidRPr="00147E24">
        <w:rPr>
          <w:sz w:val="24"/>
          <w:szCs w:val="24"/>
        </w:rPr>
        <w:t xml:space="preserve">. </w:t>
      </w:r>
      <w:r w:rsidRPr="00147E24">
        <w:rPr>
          <w:sz w:val="24"/>
          <w:szCs w:val="24"/>
        </w:rPr>
        <w:t xml:space="preserve">Baker Academic, 2016. </w:t>
      </w:r>
      <w:r w:rsidR="00147E24" w:rsidRPr="00147E24">
        <w:rPr>
          <w:sz w:val="24"/>
          <w:szCs w:val="24"/>
        </w:rPr>
        <w:t>(</w:t>
      </w:r>
      <w:r w:rsidRPr="00147E24">
        <w:rPr>
          <w:sz w:val="24"/>
          <w:szCs w:val="24"/>
        </w:rPr>
        <w:t>336 p</w:t>
      </w:r>
      <w:r w:rsidR="00147E24" w:rsidRPr="00147E24">
        <w:rPr>
          <w:sz w:val="24"/>
          <w:szCs w:val="24"/>
        </w:rPr>
        <w:t>ages)</w:t>
      </w:r>
    </w:p>
    <w:p w14:paraId="2AEF006C" w14:textId="77777777" w:rsidR="00147E24" w:rsidRPr="00147E24" w:rsidRDefault="00147E24" w:rsidP="00404AAB">
      <w:pPr>
        <w:pStyle w:val="NoSpacing"/>
        <w:rPr>
          <w:sz w:val="24"/>
          <w:szCs w:val="24"/>
        </w:rPr>
      </w:pPr>
    </w:p>
    <w:p w14:paraId="18DF3110" w14:textId="0725D537" w:rsidR="00404AAB" w:rsidRPr="00147E24" w:rsidRDefault="00147E24" w:rsidP="00147E24">
      <w:pPr>
        <w:pStyle w:val="NoSpacing"/>
        <w:ind w:left="720" w:firstLine="720"/>
        <w:rPr>
          <w:sz w:val="24"/>
          <w:szCs w:val="24"/>
        </w:rPr>
      </w:pPr>
      <w:r w:rsidRPr="00147E24">
        <w:rPr>
          <w:sz w:val="24"/>
          <w:szCs w:val="24"/>
        </w:rPr>
        <w:t xml:space="preserve">$17.39 Paperback, </w:t>
      </w:r>
      <w:r w:rsidR="00404AAB" w:rsidRPr="00147E24">
        <w:rPr>
          <w:sz w:val="24"/>
          <w:szCs w:val="24"/>
        </w:rPr>
        <w:t xml:space="preserve">ISBN: </w:t>
      </w:r>
      <w:r w:rsidRPr="00147E24">
        <w:rPr>
          <w:sz w:val="24"/>
          <w:szCs w:val="24"/>
        </w:rPr>
        <w:t>978-0801048494</w:t>
      </w:r>
    </w:p>
    <w:p w14:paraId="4FED4C84" w14:textId="2E114A54" w:rsidR="00147E24" w:rsidRPr="00147E24" w:rsidRDefault="00147E24" w:rsidP="00147E24">
      <w:pPr>
        <w:pStyle w:val="NoSpacing"/>
        <w:ind w:left="720" w:firstLine="720"/>
        <w:rPr>
          <w:sz w:val="24"/>
          <w:szCs w:val="24"/>
        </w:rPr>
      </w:pPr>
      <w:r w:rsidRPr="00147E24">
        <w:rPr>
          <w:sz w:val="24"/>
          <w:szCs w:val="24"/>
        </w:rPr>
        <w:t>$15.39 Kindle, ASIN: B012H1045K</w:t>
      </w:r>
    </w:p>
    <w:p w14:paraId="4569FF64" w14:textId="77777777" w:rsidR="00404AAB" w:rsidRPr="007034A7" w:rsidRDefault="00404AAB" w:rsidP="00404AAB">
      <w:pPr>
        <w:pStyle w:val="NoSpacing"/>
        <w:rPr>
          <w:i/>
          <w:sz w:val="24"/>
          <w:szCs w:val="24"/>
        </w:rPr>
      </w:pPr>
    </w:p>
    <w:p w14:paraId="1659905A" w14:textId="40B0D729" w:rsidR="00404AAB" w:rsidRPr="00E6504E" w:rsidRDefault="00B7237A" w:rsidP="00404AAB">
      <w:pPr>
        <w:pStyle w:val="NoSpacing"/>
        <w:rPr>
          <w:sz w:val="24"/>
          <w:szCs w:val="24"/>
        </w:rPr>
      </w:pPr>
      <w:r w:rsidRPr="00E6504E">
        <w:rPr>
          <w:sz w:val="24"/>
          <w:szCs w:val="24"/>
        </w:rPr>
        <w:t>Fry, Timothy, ed.</w:t>
      </w:r>
      <w:r w:rsidRPr="00E6504E">
        <w:rPr>
          <w:i/>
          <w:sz w:val="24"/>
          <w:szCs w:val="24"/>
        </w:rPr>
        <w:t xml:space="preserve"> </w:t>
      </w:r>
      <w:r w:rsidR="00404AAB" w:rsidRPr="00E6504E">
        <w:rPr>
          <w:i/>
          <w:sz w:val="24"/>
          <w:szCs w:val="24"/>
        </w:rPr>
        <w:t>RB 1980: The Rule of St. Benedict in English</w:t>
      </w:r>
      <w:r w:rsidR="00E6504E" w:rsidRPr="00E6504E">
        <w:rPr>
          <w:sz w:val="24"/>
          <w:szCs w:val="24"/>
        </w:rPr>
        <w:t xml:space="preserve">. </w:t>
      </w:r>
      <w:r w:rsidR="00404AAB" w:rsidRPr="00E6504E">
        <w:rPr>
          <w:sz w:val="24"/>
          <w:szCs w:val="24"/>
        </w:rPr>
        <w:t xml:space="preserve">Liturgical Press, 1981. </w:t>
      </w:r>
      <w:r w:rsidR="00E6504E" w:rsidRPr="00E6504E">
        <w:rPr>
          <w:sz w:val="24"/>
          <w:szCs w:val="24"/>
        </w:rPr>
        <w:t>(</w:t>
      </w:r>
      <w:r w:rsidR="00404AAB" w:rsidRPr="00E6504E">
        <w:rPr>
          <w:sz w:val="24"/>
          <w:szCs w:val="24"/>
        </w:rPr>
        <w:t>96 p</w:t>
      </w:r>
      <w:r w:rsidR="00E6504E" w:rsidRPr="00E6504E">
        <w:rPr>
          <w:sz w:val="24"/>
          <w:szCs w:val="24"/>
        </w:rPr>
        <w:t>ages)</w:t>
      </w:r>
    </w:p>
    <w:p w14:paraId="425E99CB" w14:textId="423ED544" w:rsidR="00B7237A" w:rsidRPr="00E6504E" w:rsidRDefault="00B7237A" w:rsidP="00404AAB">
      <w:pPr>
        <w:pStyle w:val="NoSpacing"/>
        <w:rPr>
          <w:sz w:val="24"/>
          <w:szCs w:val="24"/>
        </w:rPr>
      </w:pPr>
    </w:p>
    <w:p w14:paraId="7F886758" w14:textId="5B3B08B9" w:rsidR="00B7237A" w:rsidRPr="00E6504E" w:rsidRDefault="00B7237A" w:rsidP="00404AAB">
      <w:pPr>
        <w:pStyle w:val="NoSpacing"/>
        <w:rPr>
          <w:sz w:val="24"/>
          <w:szCs w:val="24"/>
        </w:rPr>
      </w:pPr>
      <w:r w:rsidRPr="00E6504E">
        <w:rPr>
          <w:sz w:val="24"/>
          <w:szCs w:val="24"/>
        </w:rPr>
        <w:tab/>
      </w:r>
      <w:r w:rsidRPr="00E6504E">
        <w:rPr>
          <w:sz w:val="24"/>
          <w:szCs w:val="24"/>
        </w:rPr>
        <w:tab/>
        <w:t>$2.95 Paperback, ISBN: 978-0814612729</w:t>
      </w:r>
    </w:p>
    <w:p w14:paraId="02CA9054" w14:textId="6AABB173" w:rsidR="00E6504E" w:rsidRPr="00E6504E" w:rsidRDefault="00E6504E" w:rsidP="00404AAB">
      <w:pPr>
        <w:pStyle w:val="NoSpacing"/>
        <w:rPr>
          <w:sz w:val="24"/>
          <w:szCs w:val="24"/>
        </w:rPr>
      </w:pPr>
      <w:r w:rsidRPr="00E6504E">
        <w:rPr>
          <w:sz w:val="24"/>
          <w:szCs w:val="24"/>
        </w:rPr>
        <w:tab/>
      </w:r>
      <w:r w:rsidRPr="00E6504E">
        <w:rPr>
          <w:sz w:val="24"/>
          <w:szCs w:val="24"/>
        </w:rPr>
        <w:tab/>
        <w:t>$1.99 Kindle, ASIN: B072FPS3TQ</w:t>
      </w:r>
    </w:p>
    <w:p w14:paraId="05037EFA" w14:textId="77777777" w:rsidR="00404AAB" w:rsidRPr="007034A7" w:rsidRDefault="00404AAB" w:rsidP="00404AAB">
      <w:pPr>
        <w:pStyle w:val="NoSpacing"/>
        <w:rPr>
          <w:sz w:val="24"/>
          <w:szCs w:val="24"/>
        </w:rPr>
      </w:pPr>
    </w:p>
    <w:p w14:paraId="79C880AA" w14:textId="5431E264" w:rsidR="00664899" w:rsidRPr="00D15807" w:rsidRDefault="00664899" w:rsidP="00664899">
      <w:pPr>
        <w:widowControl w:val="0"/>
        <w:autoSpaceDE w:val="0"/>
        <w:autoSpaceDN w:val="0"/>
        <w:adjustRightInd w:val="0"/>
        <w:rPr>
          <w:color w:val="000000"/>
        </w:rPr>
      </w:pPr>
      <w:r w:rsidRPr="007034A7">
        <w:rPr>
          <w:color w:val="000000"/>
        </w:rPr>
        <w:t xml:space="preserve">Reed, Angela, Richard R. </w:t>
      </w:r>
      <w:proofErr w:type="spellStart"/>
      <w:r w:rsidRPr="007034A7">
        <w:rPr>
          <w:color w:val="000000"/>
        </w:rPr>
        <w:t>Osmer</w:t>
      </w:r>
      <w:proofErr w:type="spellEnd"/>
      <w:r w:rsidRPr="007034A7">
        <w:rPr>
          <w:color w:val="000000"/>
        </w:rPr>
        <w:t>, and Marcus G. Smucker</w:t>
      </w:r>
      <w:r w:rsidR="00D15807">
        <w:rPr>
          <w:color w:val="000000"/>
        </w:rPr>
        <w:t>.</w:t>
      </w:r>
      <w:r w:rsidRPr="007034A7">
        <w:rPr>
          <w:color w:val="000000"/>
        </w:rPr>
        <w:t xml:space="preserve"> </w:t>
      </w:r>
      <w:r w:rsidRPr="007034A7">
        <w:rPr>
          <w:i/>
          <w:iCs/>
          <w:color w:val="000000"/>
        </w:rPr>
        <w:t>Spiritual Companioning: A Guide to Protestant Theology and Practice.</w:t>
      </w:r>
      <w:r w:rsidRPr="007034A7">
        <w:rPr>
          <w:color w:val="000000"/>
        </w:rPr>
        <w:t xml:space="preserve"> Baker Academic, 2015. </w:t>
      </w:r>
      <w:r w:rsidR="00D15807">
        <w:rPr>
          <w:color w:val="000000"/>
        </w:rPr>
        <w:t>(</w:t>
      </w:r>
      <w:r w:rsidRPr="007034A7">
        <w:rPr>
          <w:color w:val="000000"/>
        </w:rPr>
        <w:t>208 p</w:t>
      </w:r>
      <w:r w:rsidR="00D15807">
        <w:rPr>
          <w:color w:val="000000"/>
        </w:rPr>
        <w:t>ages)</w:t>
      </w:r>
    </w:p>
    <w:p w14:paraId="2BC59878" w14:textId="56770FFB" w:rsidR="00D15807" w:rsidRPr="00D15807" w:rsidRDefault="00D15807" w:rsidP="00664899">
      <w:pPr>
        <w:widowControl w:val="0"/>
        <w:autoSpaceDE w:val="0"/>
        <w:autoSpaceDN w:val="0"/>
        <w:adjustRightInd w:val="0"/>
        <w:rPr>
          <w:iCs/>
          <w:color w:val="000000"/>
        </w:rPr>
      </w:pPr>
    </w:p>
    <w:p w14:paraId="30ACE89A" w14:textId="7C811864" w:rsidR="00D15807" w:rsidRPr="00D15807" w:rsidRDefault="00D15807" w:rsidP="00664899">
      <w:pPr>
        <w:widowControl w:val="0"/>
        <w:autoSpaceDE w:val="0"/>
        <w:autoSpaceDN w:val="0"/>
        <w:adjustRightInd w:val="0"/>
        <w:rPr>
          <w:iCs/>
          <w:color w:val="000000"/>
        </w:rPr>
      </w:pPr>
      <w:r w:rsidRPr="00D15807">
        <w:rPr>
          <w:iCs/>
          <w:color w:val="000000"/>
        </w:rPr>
        <w:tab/>
      </w:r>
      <w:r w:rsidRPr="00D15807">
        <w:rPr>
          <w:iCs/>
          <w:color w:val="000000"/>
        </w:rPr>
        <w:tab/>
        <w:t>$15.38 Paperback, ISBN:</w:t>
      </w:r>
      <w:r>
        <w:rPr>
          <w:iCs/>
          <w:color w:val="000000"/>
        </w:rPr>
        <w:t xml:space="preserve"> </w:t>
      </w:r>
      <w:r>
        <w:t>978-0801049897</w:t>
      </w:r>
    </w:p>
    <w:p w14:paraId="1A7DF263" w14:textId="7394C442" w:rsidR="00D15807" w:rsidRPr="00D15807" w:rsidRDefault="00D15807" w:rsidP="00664899">
      <w:pPr>
        <w:widowControl w:val="0"/>
        <w:autoSpaceDE w:val="0"/>
        <w:autoSpaceDN w:val="0"/>
        <w:adjustRightInd w:val="0"/>
        <w:rPr>
          <w:iCs/>
          <w:color w:val="000000"/>
        </w:rPr>
      </w:pPr>
      <w:r w:rsidRPr="00D15807">
        <w:rPr>
          <w:iCs/>
          <w:color w:val="000000"/>
        </w:rPr>
        <w:tab/>
      </w:r>
      <w:r w:rsidRPr="00D15807">
        <w:rPr>
          <w:iCs/>
          <w:color w:val="000000"/>
        </w:rPr>
        <w:tab/>
        <w:t xml:space="preserve">$12.49 Kindle, ASIN: </w:t>
      </w:r>
      <w:r>
        <w:t>B00XNJGOQY</w:t>
      </w:r>
    </w:p>
    <w:p w14:paraId="220E5B66" w14:textId="77777777" w:rsidR="00664899" w:rsidRPr="000E5AF0" w:rsidRDefault="00664899" w:rsidP="00404AAB">
      <w:pPr>
        <w:pStyle w:val="NoSpacing"/>
        <w:rPr>
          <w:sz w:val="24"/>
          <w:szCs w:val="24"/>
        </w:rPr>
      </w:pPr>
    </w:p>
    <w:p w14:paraId="73A20D2B" w14:textId="215807BD" w:rsidR="00404AAB" w:rsidRPr="000E5AF0" w:rsidRDefault="00404AAB" w:rsidP="00404AAB">
      <w:pPr>
        <w:pStyle w:val="NoSpacing"/>
        <w:rPr>
          <w:sz w:val="24"/>
          <w:szCs w:val="24"/>
        </w:rPr>
      </w:pPr>
      <w:proofErr w:type="spellStart"/>
      <w:r w:rsidRPr="000E5AF0">
        <w:rPr>
          <w:sz w:val="24"/>
          <w:szCs w:val="24"/>
        </w:rPr>
        <w:t>Spener</w:t>
      </w:r>
      <w:proofErr w:type="spellEnd"/>
      <w:r w:rsidRPr="000E5AF0">
        <w:rPr>
          <w:sz w:val="24"/>
          <w:szCs w:val="24"/>
        </w:rPr>
        <w:t xml:space="preserve">, </w:t>
      </w:r>
      <w:r w:rsidR="000E5AF0" w:rsidRPr="000E5AF0">
        <w:rPr>
          <w:sz w:val="24"/>
          <w:szCs w:val="24"/>
        </w:rPr>
        <w:t xml:space="preserve">Phillip </w:t>
      </w:r>
      <w:r w:rsidRPr="000E5AF0">
        <w:rPr>
          <w:sz w:val="24"/>
          <w:szCs w:val="24"/>
        </w:rPr>
        <w:t>Jacob</w:t>
      </w:r>
      <w:r w:rsidR="000E5AF0" w:rsidRPr="000E5AF0">
        <w:rPr>
          <w:sz w:val="24"/>
          <w:szCs w:val="24"/>
        </w:rPr>
        <w:t>.</w:t>
      </w:r>
      <w:r w:rsidRPr="000E5AF0">
        <w:rPr>
          <w:sz w:val="24"/>
          <w:szCs w:val="24"/>
        </w:rPr>
        <w:t xml:space="preserve"> </w:t>
      </w:r>
      <w:r w:rsidRPr="000E5AF0">
        <w:rPr>
          <w:i/>
          <w:sz w:val="24"/>
          <w:szCs w:val="24"/>
        </w:rPr>
        <w:t>Pia Desideria</w:t>
      </w:r>
      <w:r w:rsidRPr="000E5AF0">
        <w:rPr>
          <w:sz w:val="24"/>
          <w:szCs w:val="24"/>
        </w:rPr>
        <w:t xml:space="preserve">, Trans. Theodore G. </w:t>
      </w:r>
      <w:proofErr w:type="spellStart"/>
      <w:r w:rsidRPr="000E5AF0">
        <w:rPr>
          <w:sz w:val="24"/>
          <w:szCs w:val="24"/>
        </w:rPr>
        <w:t>Tappert</w:t>
      </w:r>
      <w:proofErr w:type="spellEnd"/>
      <w:r w:rsidRPr="000E5AF0">
        <w:rPr>
          <w:sz w:val="24"/>
          <w:szCs w:val="24"/>
        </w:rPr>
        <w:t xml:space="preserve">, Fortress Press, 1964. </w:t>
      </w:r>
      <w:r w:rsidR="000E5AF0" w:rsidRPr="000E5AF0">
        <w:rPr>
          <w:sz w:val="24"/>
          <w:szCs w:val="24"/>
        </w:rPr>
        <w:t>(</w:t>
      </w:r>
      <w:r w:rsidRPr="000E5AF0">
        <w:rPr>
          <w:sz w:val="24"/>
          <w:szCs w:val="24"/>
        </w:rPr>
        <w:t>136 p</w:t>
      </w:r>
      <w:r w:rsidR="000E5AF0" w:rsidRPr="000E5AF0">
        <w:rPr>
          <w:sz w:val="24"/>
          <w:szCs w:val="24"/>
        </w:rPr>
        <w:t>ages)</w:t>
      </w:r>
      <w:r w:rsidRPr="000E5AF0">
        <w:rPr>
          <w:sz w:val="24"/>
          <w:szCs w:val="24"/>
        </w:rPr>
        <w:t xml:space="preserve"> </w:t>
      </w:r>
    </w:p>
    <w:p w14:paraId="67BB8628" w14:textId="1C6FADB4" w:rsidR="000E5AF0" w:rsidRPr="000E5AF0" w:rsidRDefault="000E5AF0" w:rsidP="00404AAB">
      <w:pPr>
        <w:pStyle w:val="NoSpacing"/>
        <w:rPr>
          <w:sz w:val="24"/>
          <w:szCs w:val="24"/>
        </w:rPr>
      </w:pPr>
      <w:r w:rsidRPr="000E5AF0">
        <w:rPr>
          <w:sz w:val="24"/>
          <w:szCs w:val="24"/>
        </w:rPr>
        <w:tab/>
      </w:r>
    </w:p>
    <w:p w14:paraId="03678439" w14:textId="624B6EAF" w:rsidR="000E5AF0" w:rsidRPr="000E5AF0" w:rsidRDefault="000E5AF0" w:rsidP="00404AAB">
      <w:pPr>
        <w:pStyle w:val="NoSpacing"/>
        <w:rPr>
          <w:sz w:val="24"/>
          <w:szCs w:val="24"/>
        </w:rPr>
      </w:pPr>
      <w:r w:rsidRPr="000E5AF0">
        <w:rPr>
          <w:sz w:val="24"/>
          <w:szCs w:val="24"/>
        </w:rPr>
        <w:tab/>
      </w:r>
      <w:r w:rsidRPr="000E5AF0">
        <w:rPr>
          <w:sz w:val="24"/>
          <w:szCs w:val="24"/>
        </w:rPr>
        <w:tab/>
        <w:t>$16.30 Paperback, ISBN: 978-0800619534</w:t>
      </w:r>
    </w:p>
    <w:p w14:paraId="3347417B" w14:textId="77B9224A" w:rsidR="000E5AF0" w:rsidRPr="000E5AF0" w:rsidRDefault="000E5AF0" w:rsidP="00404AAB">
      <w:pPr>
        <w:pStyle w:val="NoSpacing"/>
        <w:rPr>
          <w:sz w:val="24"/>
          <w:szCs w:val="24"/>
        </w:rPr>
      </w:pPr>
      <w:r w:rsidRPr="000E5AF0">
        <w:rPr>
          <w:sz w:val="24"/>
          <w:szCs w:val="24"/>
        </w:rPr>
        <w:tab/>
      </w:r>
      <w:r w:rsidRPr="000E5AF0">
        <w:rPr>
          <w:sz w:val="24"/>
          <w:szCs w:val="24"/>
        </w:rPr>
        <w:tab/>
        <w:t>$9.99 Kindle, ASIN: B00APJRU04</w:t>
      </w:r>
    </w:p>
    <w:p w14:paraId="795B82F3" w14:textId="77777777" w:rsidR="00963996" w:rsidRPr="000E5AF0" w:rsidRDefault="00963996" w:rsidP="00404AAB">
      <w:pPr>
        <w:pStyle w:val="NoSpacing"/>
        <w:rPr>
          <w:sz w:val="24"/>
          <w:szCs w:val="24"/>
        </w:rPr>
      </w:pPr>
    </w:p>
    <w:p w14:paraId="3DB39090" w14:textId="6A908DB5" w:rsidR="00E25A2D" w:rsidRDefault="00664899" w:rsidP="003F03D2">
      <w:pPr>
        <w:widowControl w:val="0"/>
        <w:autoSpaceDE w:val="0"/>
        <w:autoSpaceDN w:val="0"/>
        <w:adjustRightInd w:val="0"/>
        <w:rPr>
          <w:color w:val="000000"/>
        </w:rPr>
      </w:pPr>
      <w:r w:rsidRPr="007034A7">
        <w:rPr>
          <w:color w:val="000000"/>
        </w:rPr>
        <w:t xml:space="preserve">Vest, </w:t>
      </w:r>
      <w:proofErr w:type="spellStart"/>
      <w:r w:rsidRPr="007034A7">
        <w:rPr>
          <w:color w:val="000000"/>
        </w:rPr>
        <w:t>Norvene</w:t>
      </w:r>
      <w:proofErr w:type="spellEnd"/>
      <w:r w:rsidRPr="007034A7">
        <w:rPr>
          <w:color w:val="000000"/>
        </w:rPr>
        <w:t xml:space="preserve">, </w:t>
      </w:r>
      <w:proofErr w:type="gramStart"/>
      <w:r w:rsidRPr="007034A7">
        <w:rPr>
          <w:i/>
          <w:iCs/>
          <w:color w:val="000000"/>
        </w:rPr>
        <w:t>Gathered</w:t>
      </w:r>
      <w:proofErr w:type="gramEnd"/>
      <w:r w:rsidRPr="007034A7">
        <w:rPr>
          <w:i/>
          <w:iCs/>
          <w:color w:val="000000"/>
        </w:rPr>
        <w:t xml:space="preserve"> in the Word: Praying the</w:t>
      </w:r>
      <w:r w:rsidR="009E010D" w:rsidRPr="007034A7">
        <w:rPr>
          <w:i/>
          <w:iCs/>
          <w:color w:val="000000"/>
        </w:rPr>
        <w:t xml:space="preserve"> Scripture in Small Groups. </w:t>
      </w:r>
      <w:r w:rsidR="009E010D" w:rsidRPr="007034A7">
        <w:rPr>
          <w:color w:val="000000"/>
        </w:rPr>
        <w:t>Upper Room, 199</w:t>
      </w:r>
      <w:r w:rsidR="00E25A2D">
        <w:rPr>
          <w:color w:val="000000"/>
        </w:rPr>
        <w:t>8</w:t>
      </w:r>
      <w:r w:rsidRPr="007034A7">
        <w:rPr>
          <w:color w:val="000000"/>
        </w:rPr>
        <w:t>.</w:t>
      </w:r>
      <w:r w:rsidR="009E010D" w:rsidRPr="007034A7">
        <w:rPr>
          <w:color w:val="000000"/>
        </w:rPr>
        <w:t xml:space="preserve"> </w:t>
      </w:r>
      <w:r w:rsidR="00E25A2D">
        <w:rPr>
          <w:color w:val="000000"/>
        </w:rPr>
        <w:t>(</w:t>
      </w:r>
      <w:r w:rsidR="009E010D" w:rsidRPr="007034A7">
        <w:rPr>
          <w:color w:val="000000"/>
        </w:rPr>
        <w:t>128 p</w:t>
      </w:r>
      <w:r w:rsidR="00E25A2D">
        <w:rPr>
          <w:color w:val="000000"/>
        </w:rPr>
        <w:t>ages)</w:t>
      </w:r>
      <w:r w:rsidRPr="007034A7">
        <w:rPr>
          <w:color w:val="000000"/>
        </w:rPr>
        <w:t xml:space="preserve"> </w:t>
      </w:r>
    </w:p>
    <w:p w14:paraId="04DE9F3C" w14:textId="77777777" w:rsidR="00E25A2D" w:rsidRDefault="00E25A2D" w:rsidP="003F03D2">
      <w:pPr>
        <w:widowControl w:val="0"/>
        <w:autoSpaceDE w:val="0"/>
        <w:autoSpaceDN w:val="0"/>
        <w:adjustRightInd w:val="0"/>
        <w:rPr>
          <w:color w:val="000000"/>
        </w:rPr>
      </w:pPr>
    </w:p>
    <w:p w14:paraId="027CE9A8" w14:textId="469DE985" w:rsidR="00E25A2D" w:rsidRDefault="00E25A2D" w:rsidP="003F03D2">
      <w:pPr>
        <w:widowControl w:val="0"/>
        <w:autoSpaceDE w:val="0"/>
        <w:autoSpaceDN w:val="0"/>
        <w:adjustRightInd w:val="0"/>
        <w:rPr>
          <w:color w:val="000000"/>
        </w:rPr>
      </w:pPr>
      <w:r>
        <w:rPr>
          <w:color w:val="000000"/>
        </w:rPr>
        <w:tab/>
      </w:r>
      <w:r>
        <w:rPr>
          <w:color w:val="000000"/>
        </w:rPr>
        <w:tab/>
        <w:t xml:space="preserve">$8.99 Paperback, ISBN: </w:t>
      </w:r>
      <w:r>
        <w:t>978-0835808064</w:t>
      </w:r>
    </w:p>
    <w:p w14:paraId="17F29EF3" w14:textId="32517095" w:rsidR="003F03D2" w:rsidRDefault="00E25A2D" w:rsidP="003F03D2">
      <w:pPr>
        <w:widowControl w:val="0"/>
        <w:autoSpaceDE w:val="0"/>
        <w:autoSpaceDN w:val="0"/>
        <w:adjustRightInd w:val="0"/>
        <w:rPr>
          <w:i/>
          <w:iCs/>
          <w:color w:val="000000"/>
        </w:rPr>
      </w:pPr>
      <w:r>
        <w:rPr>
          <w:color w:val="000000"/>
        </w:rPr>
        <w:tab/>
      </w:r>
      <w:r>
        <w:rPr>
          <w:color w:val="000000"/>
        </w:rPr>
        <w:tab/>
        <w:t xml:space="preserve">$6.99 Kindle, ASIN: </w:t>
      </w:r>
      <w:r>
        <w:t>B07MSH8GJX</w:t>
      </w:r>
    </w:p>
    <w:p w14:paraId="13C11CCE" w14:textId="77777777" w:rsidR="003F03D2" w:rsidRDefault="003F03D2" w:rsidP="003F03D2">
      <w:pPr>
        <w:widowControl w:val="0"/>
        <w:autoSpaceDE w:val="0"/>
        <w:autoSpaceDN w:val="0"/>
        <w:adjustRightInd w:val="0"/>
        <w:rPr>
          <w:i/>
          <w:iCs/>
          <w:color w:val="000000"/>
        </w:rPr>
      </w:pPr>
    </w:p>
    <w:p w14:paraId="5B8B532B" w14:textId="79D99F3D" w:rsidR="00D81B48" w:rsidRDefault="00D72E5B" w:rsidP="00F25DE9">
      <w:pPr>
        <w:widowControl w:val="0"/>
        <w:tabs>
          <w:tab w:val="left" w:pos="220"/>
          <w:tab w:val="left" w:pos="720"/>
        </w:tabs>
        <w:autoSpaceDE w:val="0"/>
        <w:autoSpaceDN w:val="0"/>
        <w:adjustRightInd w:val="0"/>
        <w:spacing w:after="240" w:line="320" w:lineRule="atLeast"/>
        <w:rPr>
          <w:rFonts w:ascii="Verdana" w:eastAsia="Times New Roman" w:hAnsi="Verdana"/>
          <w:color w:val="000000"/>
        </w:rPr>
      </w:pPr>
      <w:r w:rsidRPr="00D51303">
        <w:t xml:space="preserve">Total pages: </w:t>
      </w:r>
      <w:r>
        <w:t>1,88</w:t>
      </w:r>
      <w:r w:rsidR="00F25DE9">
        <w:t>7</w:t>
      </w:r>
      <w:r>
        <w:t xml:space="preserve"> (plus selected text on spiritual direction)</w:t>
      </w:r>
    </w:p>
    <w:tbl>
      <w:tblPr>
        <w:tblStyle w:val="TableGrid"/>
        <w:tblW w:w="0" w:type="auto"/>
        <w:tblLook w:val="04A0" w:firstRow="1" w:lastRow="0" w:firstColumn="1" w:lastColumn="0" w:noHBand="0" w:noVBand="1"/>
      </w:tblPr>
      <w:tblGrid>
        <w:gridCol w:w="8856"/>
      </w:tblGrid>
      <w:tr w:rsidR="00CB1C87" w14:paraId="5F7BBE3C" w14:textId="77777777" w:rsidTr="00B64FBA">
        <w:tc>
          <w:tcPr>
            <w:tcW w:w="8856" w:type="dxa"/>
            <w:shd w:val="clear" w:color="auto" w:fill="1F497D" w:themeFill="text2"/>
            <w:vAlign w:val="center"/>
          </w:tcPr>
          <w:p w14:paraId="176A2E37" w14:textId="7EB3A9FC" w:rsidR="00CB1C87" w:rsidRPr="00FE477F" w:rsidRDefault="00CB1C87" w:rsidP="00B64FBA">
            <w:pPr>
              <w:jc w:val="center"/>
              <w:rPr>
                <w:rFonts w:ascii="Arial" w:hAnsi="Arial" w:cs="Arial"/>
                <w:color w:val="000000"/>
              </w:rPr>
            </w:pPr>
            <w:bookmarkStart w:id="1" w:name="_Hlk33008346"/>
            <w:r>
              <w:rPr>
                <w:rFonts w:ascii="Arial" w:hAnsi="Arial" w:cs="Arial"/>
                <w:color w:val="FFFFFF" w:themeColor="background1"/>
              </w:rPr>
              <w:t>REQUIRED RESOURCES</w:t>
            </w:r>
          </w:p>
        </w:tc>
      </w:tr>
    </w:tbl>
    <w:p w14:paraId="473EAE79" w14:textId="77777777" w:rsidR="00D075F0" w:rsidRPr="00D075F0" w:rsidRDefault="00D075F0" w:rsidP="00D075F0">
      <w:pPr>
        <w:spacing w:before="100" w:beforeAutospacing="1" w:after="100" w:afterAutospacing="1"/>
        <w:rPr>
          <w:rFonts w:eastAsia="Times New Roman"/>
          <w:color w:val="000000"/>
        </w:rPr>
      </w:pPr>
      <w:bookmarkStart w:id="2" w:name="_Hlk34046686"/>
      <w:r w:rsidRPr="00D075F0">
        <w:rPr>
          <w:rFonts w:eastAsia="Times New Roman"/>
          <w:b/>
          <w:bCs/>
          <w:color w:val="000000"/>
        </w:rPr>
        <w:t>Required Reading Order:</w:t>
      </w:r>
    </w:p>
    <w:p w14:paraId="4AB829A1"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1. Kreider</w:t>
      </w:r>
    </w:p>
    <w:p w14:paraId="1621DEE1"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2. Hippolytus</w:t>
      </w:r>
    </w:p>
    <w:p w14:paraId="2C702BF7"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3. Benedict</w:t>
      </w:r>
    </w:p>
    <w:p w14:paraId="66536E7B"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 xml:space="preserve">4. </w:t>
      </w:r>
      <w:proofErr w:type="spellStart"/>
      <w:r w:rsidRPr="00D075F0">
        <w:rPr>
          <w:rFonts w:eastAsia="Times New Roman"/>
          <w:color w:val="000000"/>
        </w:rPr>
        <w:t>Dorotheus</w:t>
      </w:r>
      <w:proofErr w:type="spellEnd"/>
    </w:p>
    <w:p w14:paraId="29C25707"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 xml:space="preserve">5. </w:t>
      </w:r>
      <w:r w:rsidRPr="00D075F0">
        <w:rPr>
          <w:rFonts w:eastAsia="Times New Roman"/>
          <w:i/>
          <w:iCs/>
          <w:color w:val="000000"/>
        </w:rPr>
        <w:t>Exordium Parvum</w:t>
      </w:r>
      <w:r w:rsidRPr="00D075F0">
        <w:rPr>
          <w:rFonts w:eastAsia="Times New Roman"/>
          <w:b/>
          <w:bCs/>
          <w:i/>
          <w:iCs/>
          <w:color w:val="000000"/>
        </w:rPr>
        <w:t> </w:t>
      </w:r>
      <w:r w:rsidRPr="00D075F0">
        <w:rPr>
          <w:rFonts w:eastAsia="Times New Roman"/>
          <w:color w:val="000000"/>
        </w:rPr>
        <w:t xml:space="preserve">and </w:t>
      </w:r>
      <w:r w:rsidRPr="00D075F0">
        <w:rPr>
          <w:rFonts w:eastAsia="Times New Roman"/>
          <w:i/>
          <w:iCs/>
          <w:color w:val="000000"/>
        </w:rPr>
        <w:t xml:space="preserve">Carta </w:t>
      </w:r>
      <w:proofErr w:type="spellStart"/>
      <w:r w:rsidRPr="00D075F0">
        <w:rPr>
          <w:rFonts w:eastAsia="Times New Roman"/>
          <w:i/>
          <w:iCs/>
          <w:color w:val="000000"/>
        </w:rPr>
        <w:t>Caritatis</w:t>
      </w:r>
      <w:proofErr w:type="spellEnd"/>
    </w:p>
    <w:p w14:paraId="1F916210"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6. Bernard</w:t>
      </w:r>
    </w:p>
    <w:p w14:paraId="276BD455"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 xml:space="preserve">7. </w:t>
      </w:r>
      <w:proofErr w:type="spellStart"/>
      <w:r w:rsidRPr="00D075F0">
        <w:rPr>
          <w:rFonts w:eastAsia="Times New Roman"/>
          <w:color w:val="000000"/>
        </w:rPr>
        <w:t>Spener</w:t>
      </w:r>
      <w:proofErr w:type="spellEnd"/>
    </w:p>
    <w:p w14:paraId="6EBD9685"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8. Vest</w:t>
      </w:r>
    </w:p>
    <w:p w14:paraId="7A445DC1"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9. Muto</w:t>
      </w:r>
    </w:p>
    <w:p w14:paraId="2BCDB59E" w14:textId="77777777" w:rsidR="00D075F0" w:rsidRPr="00D075F0" w:rsidRDefault="00D075F0" w:rsidP="00D075F0">
      <w:pPr>
        <w:spacing w:before="100" w:beforeAutospacing="1" w:after="100" w:afterAutospacing="1"/>
        <w:rPr>
          <w:rFonts w:eastAsia="Times New Roman"/>
          <w:color w:val="000000"/>
        </w:rPr>
      </w:pPr>
      <w:r w:rsidRPr="00D075F0">
        <w:rPr>
          <w:rFonts w:eastAsia="Times New Roman"/>
          <w:color w:val="000000"/>
        </w:rPr>
        <w:t>10. Reed</w:t>
      </w:r>
    </w:p>
    <w:p w14:paraId="0DBD35A9" w14:textId="77777777" w:rsidR="00D075F0" w:rsidRPr="00D075F0" w:rsidRDefault="00D075F0" w:rsidP="00D075F0">
      <w:pPr>
        <w:spacing w:before="100" w:beforeAutospacing="1" w:after="270"/>
        <w:rPr>
          <w:rFonts w:eastAsia="Times New Roman"/>
          <w:color w:val="000000"/>
        </w:rPr>
      </w:pPr>
      <w:r w:rsidRPr="00D075F0">
        <w:rPr>
          <w:rFonts w:eastAsia="Times New Roman"/>
          <w:color w:val="000000"/>
        </w:rPr>
        <w:t xml:space="preserve">11. </w:t>
      </w:r>
      <w:proofErr w:type="spellStart"/>
      <w:r w:rsidRPr="00D075F0">
        <w:rPr>
          <w:rFonts w:eastAsia="Times New Roman"/>
          <w:color w:val="000000"/>
        </w:rPr>
        <w:t>Aelred</w:t>
      </w:r>
      <w:proofErr w:type="spellEnd"/>
    </w:p>
    <w:p w14:paraId="2EC03DE8" w14:textId="77777777" w:rsidR="00D075F0" w:rsidRPr="00D075F0" w:rsidRDefault="00D075F0" w:rsidP="00D075F0">
      <w:pPr>
        <w:numPr>
          <w:ilvl w:val="0"/>
          <w:numId w:val="14"/>
        </w:numPr>
        <w:spacing w:after="240"/>
        <w:rPr>
          <w:rFonts w:eastAsia="Times New Roman"/>
          <w:color w:val="000000"/>
        </w:rPr>
      </w:pPr>
      <w:r w:rsidRPr="00D075F0">
        <w:rPr>
          <w:rFonts w:eastAsia="Times New Roman"/>
          <w:i/>
          <w:iCs/>
          <w:color w:val="000000"/>
        </w:rPr>
        <w:t>Exordium Parvum</w:t>
      </w:r>
      <w:r w:rsidRPr="00D075F0">
        <w:rPr>
          <w:rFonts w:eastAsia="Times New Roman"/>
          <w:color w:val="000000"/>
        </w:rPr>
        <w:t xml:space="preserve"> and </w:t>
      </w:r>
      <w:r w:rsidRPr="00D075F0">
        <w:rPr>
          <w:rFonts w:eastAsia="Times New Roman"/>
          <w:i/>
          <w:iCs/>
          <w:color w:val="000000"/>
        </w:rPr>
        <w:t xml:space="preserve">Carta </w:t>
      </w:r>
      <w:proofErr w:type="spellStart"/>
      <w:r w:rsidRPr="00D075F0">
        <w:rPr>
          <w:rFonts w:eastAsia="Times New Roman"/>
          <w:i/>
          <w:iCs/>
          <w:color w:val="000000"/>
        </w:rPr>
        <w:t>Caritatis</w:t>
      </w:r>
      <w:proofErr w:type="spellEnd"/>
      <w:r w:rsidRPr="00D075F0">
        <w:rPr>
          <w:rFonts w:eastAsia="Times New Roman"/>
          <w:i/>
          <w:iCs/>
          <w:color w:val="000000"/>
        </w:rPr>
        <w:t> </w:t>
      </w:r>
      <w:r w:rsidRPr="00D075F0">
        <w:rPr>
          <w:rFonts w:eastAsia="Times New Roman"/>
          <w:color w:val="000000"/>
        </w:rPr>
        <w:t>(English Versions).  Located in your Canvas cohort classroom.</w:t>
      </w:r>
    </w:p>
    <w:p w14:paraId="2013B8E3" w14:textId="77777777" w:rsidR="00D075F0" w:rsidRPr="00D075F0" w:rsidRDefault="00D075F0" w:rsidP="00D075F0">
      <w:pPr>
        <w:numPr>
          <w:ilvl w:val="0"/>
          <w:numId w:val="14"/>
        </w:numPr>
        <w:spacing w:before="100" w:beforeAutospacing="1" w:after="270"/>
        <w:rPr>
          <w:rFonts w:eastAsia="Times New Roman"/>
          <w:color w:val="000000"/>
        </w:rPr>
      </w:pPr>
      <w:r w:rsidRPr="00D075F0">
        <w:rPr>
          <w:rFonts w:eastAsia="Times New Roman"/>
          <w:color w:val="000000"/>
        </w:rPr>
        <w:t xml:space="preserve">Muto, Susan and Adrian Van </w:t>
      </w:r>
      <w:proofErr w:type="spellStart"/>
      <w:r w:rsidRPr="00D075F0">
        <w:rPr>
          <w:rFonts w:eastAsia="Times New Roman"/>
          <w:color w:val="000000"/>
        </w:rPr>
        <w:t>Kaam</w:t>
      </w:r>
      <w:proofErr w:type="spellEnd"/>
      <w:r w:rsidRPr="00D075F0">
        <w:rPr>
          <w:rFonts w:eastAsia="Times New Roman"/>
          <w:color w:val="000000"/>
        </w:rPr>
        <w:t>, </w:t>
      </w:r>
      <w:r w:rsidRPr="00D075F0">
        <w:rPr>
          <w:rFonts w:eastAsia="Times New Roman"/>
          <w:i/>
          <w:iCs/>
          <w:color w:val="000000"/>
        </w:rPr>
        <w:t>Epiphany Manual on The Art and Discipline of Formation-in-Common</w:t>
      </w:r>
      <w:r w:rsidRPr="00D075F0">
        <w:rPr>
          <w:rFonts w:eastAsia="Times New Roman"/>
          <w:color w:val="000000"/>
        </w:rPr>
        <w:t xml:space="preserve">. Pittsburgh: The Epiphany Association, 1998. 114 </w:t>
      </w:r>
      <w:proofErr w:type="gramStart"/>
      <w:r w:rsidRPr="00D075F0">
        <w:rPr>
          <w:rFonts w:eastAsia="Times New Roman"/>
          <w:color w:val="000000"/>
        </w:rPr>
        <w:lastRenderedPageBreak/>
        <w:t>pp.</w:t>
      </w:r>
      <w:r w:rsidRPr="00D075F0">
        <w:rPr>
          <w:rFonts w:eastAsia="Times New Roman"/>
          <w:color w:val="262626"/>
        </w:rPr>
        <w:t>ISBN</w:t>
      </w:r>
      <w:proofErr w:type="gramEnd"/>
      <w:r w:rsidRPr="00D075F0">
        <w:rPr>
          <w:rFonts w:eastAsia="Times New Roman"/>
          <w:color w:val="262626"/>
        </w:rPr>
        <w:t>-13:</w:t>
      </w:r>
      <w:r w:rsidRPr="00D075F0">
        <w:rPr>
          <w:rFonts w:eastAsia="Times New Roman"/>
          <w:color w:val="000000"/>
        </w:rPr>
        <w:t>978-1880982099</w:t>
      </w:r>
      <w:r w:rsidRPr="00D075F0">
        <w:rPr>
          <w:rFonts w:eastAsia="Times New Roman"/>
          <w:color w:val="262626"/>
        </w:rPr>
        <w:t>. $37.51.</w:t>
      </w:r>
      <w:r w:rsidRPr="00D075F0">
        <w:rPr>
          <w:rFonts w:eastAsia="Times New Roman"/>
          <w:color w:val="262626"/>
        </w:rPr>
        <w:br/>
      </w:r>
      <w:r w:rsidRPr="00D075F0">
        <w:rPr>
          <w:rFonts w:eastAsia="Times New Roman"/>
          <w:color w:val="000000"/>
        </w:rPr>
        <w:t>(NOTE: Before purchasing, check online; you may be able to download this book for no charge.)</w:t>
      </w:r>
    </w:p>
    <w:p w14:paraId="2FA89A82" w14:textId="77777777" w:rsidR="00D075F0" w:rsidRPr="00D075F0" w:rsidRDefault="00D075F0" w:rsidP="00D075F0">
      <w:pPr>
        <w:numPr>
          <w:ilvl w:val="0"/>
          <w:numId w:val="14"/>
        </w:numPr>
        <w:spacing w:before="100" w:beforeAutospacing="1" w:after="240"/>
        <w:rPr>
          <w:rFonts w:eastAsia="Times New Roman"/>
          <w:color w:val="000000"/>
        </w:rPr>
      </w:pPr>
      <w:r w:rsidRPr="00D075F0">
        <w:rPr>
          <w:rFonts w:eastAsia="Times New Roman"/>
          <w:b/>
          <w:bCs/>
          <w:color w:val="000000"/>
        </w:rPr>
        <w:t>PLUS: </w:t>
      </w:r>
      <w:r w:rsidRPr="00D075F0">
        <w:rPr>
          <w:rFonts w:eastAsia="Times New Roman"/>
          <w:color w:val="000000"/>
        </w:rPr>
        <w:t> Select one text on spiritual direction that you would like to study. NOTE: You will complete a 3-page book review on this text and share it with the cohort. </w:t>
      </w:r>
      <w:r w:rsidRPr="00D075F0">
        <w:rPr>
          <w:rFonts w:eastAsia="Times New Roman"/>
          <w:b/>
          <w:bCs/>
          <w:i/>
          <w:iCs/>
          <w:color w:val="000000"/>
        </w:rPr>
        <w:t>Your text must be approved by the professors.</w:t>
      </w:r>
    </w:p>
    <w:tbl>
      <w:tblPr>
        <w:tblStyle w:val="TableGrid"/>
        <w:tblW w:w="0" w:type="auto"/>
        <w:tblLook w:val="04A0" w:firstRow="1" w:lastRow="0" w:firstColumn="1" w:lastColumn="0" w:noHBand="0" w:noVBand="1"/>
      </w:tblPr>
      <w:tblGrid>
        <w:gridCol w:w="8856"/>
      </w:tblGrid>
      <w:tr w:rsidR="00CB1C87" w:rsidRPr="00C76EAF" w14:paraId="6A89EAAA" w14:textId="77777777" w:rsidTr="00B64FBA">
        <w:tc>
          <w:tcPr>
            <w:tcW w:w="8856" w:type="dxa"/>
            <w:shd w:val="clear" w:color="auto" w:fill="1F497D" w:themeFill="text2"/>
            <w:vAlign w:val="center"/>
          </w:tcPr>
          <w:bookmarkEnd w:id="2"/>
          <w:p w14:paraId="1D33E2A1" w14:textId="1C622E9D" w:rsidR="00CB1C87" w:rsidRPr="00C76EAF" w:rsidRDefault="00CB1C87" w:rsidP="00B64FBA">
            <w:pPr>
              <w:jc w:val="center"/>
              <w:rPr>
                <w:rFonts w:ascii="Arial" w:hAnsi="Arial" w:cs="Arial"/>
                <w:color w:val="000000"/>
              </w:rPr>
            </w:pPr>
            <w:r w:rsidRPr="00C76EAF">
              <w:rPr>
                <w:rFonts w:ascii="Arial" w:hAnsi="Arial" w:cs="Arial"/>
                <w:color w:val="FFFFFF" w:themeColor="background1"/>
              </w:rPr>
              <w:t>RECOMMENDED TEXTBOOKS</w:t>
            </w:r>
          </w:p>
        </w:tc>
      </w:tr>
    </w:tbl>
    <w:p w14:paraId="47FC7418" w14:textId="77777777" w:rsidR="00CB1C87" w:rsidRPr="00CB1C87" w:rsidRDefault="00CB1C87" w:rsidP="00CB1C87">
      <w:pPr>
        <w:rPr>
          <w:rFonts w:eastAsia="Times New Roman"/>
          <w:i/>
          <w:color w:val="000000"/>
        </w:rPr>
      </w:pPr>
    </w:p>
    <w:p w14:paraId="3AFE8B9E" w14:textId="77777777" w:rsidR="00CB1C87" w:rsidRPr="00CB1C87" w:rsidRDefault="00CB1C87" w:rsidP="00CB1C87">
      <w:pPr>
        <w:rPr>
          <w:rFonts w:eastAsia="Times New Roman"/>
          <w:i/>
          <w:color w:val="000000"/>
        </w:rPr>
      </w:pPr>
      <w:r w:rsidRPr="00CB1C87">
        <w:rPr>
          <w:rFonts w:eastAsia="Times New Roman"/>
          <w:i/>
          <w:color w:val="000000"/>
        </w:rPr>
        <w:t>N/A</w:t>
      </w:r>
    </w:p>
    <w:p w14:paraId="4B7E330D" w14:textId="77777777" w:rsidR="00CB1C87" w:rsidRDefault="00CB1C87" w:rsidP="00CB1C87">
      <w:pPr>
        <w:rPr>
          <w:rFonts w:ascii="Verdana" w:eastAsia="Times New Roman" w:hAnsi="Verdana"/>
          <w:color w:val="000000"/>
        </w:rPr>
      </w:pPr>
    </w:p>
    <w:tbl>
      <w:tblPr>
        <w:tblStyle w:val="TableGrid"/>
        <w:tblW w:w="0" w:type="auto"/>
        <w:tblLook w:val="04A0" w:firstRow="1" w:lastRow="0" w:firstColumn="1" w:lastColumn="0" w:noHBand="0" w:noVBand="1"/>
      </w:tblPr>
      <w:tblGrid>
        <w:gridCol w:w="8856"/>
      </w:tblGrid>
      <w:tr w:rsidR="00CB1C87" w14:paraId="20D8095E" w14:textId="77777777" w:rsidTr="00B64FBA">
        <w:tc>
          <w:tcPr>
            <w:tcW w:w="8856" w:type="dxa"/>
            <w:shd w:val="clear" w:color="auto" w:fill="1F497D" w:themeFill="text2"/>
            <w:vAlign w:val="center"/>
          </w:tcPr>
          <w:p w14:paraId="437955A9" w14:textId="1D9E1BA9" w:rsidR="00CB1C87" w:rsidRPr="00FE477F" w:rsidRDefault="00CB1C87" w:rsidP="00B64FBA">
            <w:pPr>
              <w:jc w:val="center"/>
              <w:rPr>
                <w:rFonts w:ascii="Arial" w:hAnsi="Arial" w:cs="Arial"/>
                <w:color w:val="000000"/>
              </w:rPr>
            </w:pPr>
            <w:r>
              <w:rPr>
                <w:rFonts w:ascii="Arial" w:hAnsi="Arial" w:cs="Arial"/>
                <w:color w:val="FFFFFF" w:themeColor="background1"/>
              </w:rPr>
              <w:t>RECOMMENDED RESOURCES</w:t>
            </w:r>
          </w:p>
        </w:tc>
      </w:tr>
    </w:tbl>
    <w:p w14:paraId="1AEC0DE1" w14:textId="77777777" w:rsidR="00CB1C87" w:rsidRPr="00CB1C87" w:rsidRDefault="00CB1C87" w:rsidP="00CB1C87">
      <w:pPr>
        <w:rPr>
          <w:rFonts w:eastAsia="Times New Roman"/>
          <w:i/>
          <w:color w:val="000000"/>
        </w:rPr>
      </w:pPr>
    </w:p>
    <w:p w14:paraId="7265EE91" w14:textId="5597E993" w:rsidR="00CB1C87" w:rsidRPr="00CB1C87" w:rsidRDefault="00CB1C87" w:rsidP="00D81B48">
      <w:pPr>
        <w:rPr>
          <w:rFonts w:eastAsia="Times New Roman"/>
          <w:i/>
          <w:color w:val="000000"/>
        </w:rPr>
      </w:pPr>
      <w:r w:rsidRPr="00CB1C87">
        <w:rPr>
          <w:rFonts w:eastAsia="Times New Roman"/>
          <w:i/>
          <w:color w:val="000000"/>
        </w:rPr>
        <w:t>N/A</w:t>
      </w:r>
    </w:p>
    <w:p w14:paraId="46507375" w14:textId="77777777" w:rsidR="00CB1C87" w:rsidRDefault="00CB1C87" w:rsidP="00D81B48">
      <w:pPr>
        <w:rPr>
          <w:rFonts w:ascii="Verdana" w:eastAsia="Times New Roman" w:hAnsi="Verdana"/>
          <w:color w:val="000000"/>
        </w:rPr>
      </w:pPr>
    </w:p>
    <w:tbl>
      <w:tblPr>
        <w:tblStyle w:val="TableGrid"/>
        <w:tblW w:w="0" w:type="auto"/>
        <w:tblLook w:val="04A0" w:firstRow="1" w:lastRow="0" w:firstColumn="1" w:lastColumn="0" w:noHBand="0" w:noVBand="1"/>
      </w:tblPr>
      <w:tblGrid>
        <w:gridCol w:w="8856"/>
      </w:tblGrid>
      <w:tr w:rsidR="00C93FF4" w14:paraId="117AF3AE" w14:textId="77777777" w:rsidTr="00CC78D3">
        <w:tc>
          <w:tcPr>
            <w:tcW w:w="8856" w:type="dxa"/>
            <w:shd w:val="clear" w:color="auto" w:fill="1F497D" w:themeFill="text2"/>
            <w:vAlign w:val="center"/>
          </w:tcPr>
          <w:p w14:paraId="19ACB3D0" w14:textId="240B2C8D" w:rsidR="00C93FF4" w:rsidRPr="00FE477F" w:rsidRDefault="00C93FF4" w:rsidP="00CC78D3">
            <w:pPr>
              <w:jc w:val="center"/>
              <w:rPr>
                <w:rFonts w:ascii="Arial" w:hAnsi="Arial" w:cs="Arial"/>
                <w:color w:val="000000"/>
              </w:rPr>
            </w:pPr>
            <w:r w:rsidRPr="00FE477F">
              <w:rPr>
                <w:rFonts w:ascii="Arial" w:hAnsi="Arial" w:cs="Arial"/>
                <w:color w:val="FFFFFF" w:themeColor="background1"/>
              </w:rPr>
              <w:t>ASSIGNMENTS</w:t>
            </w:r>
            <w:r w:rsidR="00CB1C87">
              <w:rPr>
                <w:rFonts w:ascii="Arial" w:hAnsi="Arial" w:cs="Arial"/>
                <w:color w:val="FFFFFF" w:themeColor="background1"/>
              </w:rPr>
              <w:t xml:space="preserve"> AND RUBRICS OR EVALUATION CRITERIA</w:t>
            </w:r>
          </w:p>
        </w:tc>
      </w:tr>
    </w:tbl>
    <w:p w14:paraId="14FE6627" w14:textId="77777777" w:rsidR="00C93FF4" w:rsidRDefault="00C93FF4" w:rsidP="00D81B48">
      <w:pPr>
        <w:rPr>
          <w:rFonts w:ascii="Verdana" w:eastAsia="Times New Roman" w:hAnsi="Verdana"/>
          <w:color w:val="000000"/>
        </w:rPr>
      </w:pPr>
    </w:p>
    <w:bookmarkEnd w:id="1"/>
    <w:p w14:paraId="3F4FC321" w14:textId="576DA9A8" w:rsidR="00EF2B0E" w:rsidRPr="00F67CE9" w:rsidRDefault="00EF2B0E" w:rsidP="00397E44">
      <w:pPr>
        <w:rPr>
          <w:color w:val="000000"/>
        </w:rPr>
      </w:pPr>
      <w:r w:rsidRPr="00F67CE9">
        <w:rPr>
          <w:color w:val="000000"/>
        </w:rPr>
        <w:t xml:space="preserve">To successfully complete this class, </w:t>
      </w:r>
      <w:r w:rsidR="00973FB8" w:rsidRPr="00F67CE9">
        <w:rPr>
          <w:color w:val="000000"/>
        </w:rPr>
        <w:t xml:space="preserve">students must </w:t>
      </w:r>
      <w:r w:rsidR="001E41AD" w:rsidRPr="00F67CE9">
        <w:rPr>
          <w:color w:val="000000"/>
        </w:rPr>
        <w:t xml:space="preserve">satisfactorily </w:t>
      </w:r>
      <w:r w:rsidRPr="00F67CE9">
        <w:rPr>
          <w:color w:val="000000"/>
        </w:rPr>
        <w:t xml:space="preserve">complete </w:t>
      </w:r>
      <w:r w:rsidR="00A31813" w:rsidRPr="00F67CE9">
        <w:rPr>
          <w:color w:val="000000"/>
        </w:rPr>
        <w:t xml:space="preserve">and submit </w:t>
      </w:r>
      <w:r w:rsidRPr="00F67CE9">
        <w:rPr>
          <w:color w:val="000000"/>
        </w:rPr>
        <w:t>all assignments on time</w:t>
      </w:r>
      <w:r w:rsidR="00037FED" w:rsidRPr="00F67CE9">
        <w:rPr>
          <w:color w:val="000000"/>
        </w:rPr>
        <w:t xml:space="preserve"> and</w:t>
      </w:r>
      <w:r w:rsidRPr="00F67CE9">
        <w:rPr>
          <w:color w:val="000000"/>
        </w:rPr>
        <w:t xml:space="preserve"> </w:t>
      </w:r>
      <w:r w:rsidR="00973FB8" w:rsidRPr="00F67CE9">
        <w:rPr>
          <w:color w:val="000000"/>
        </w:rPr>
        <w:t xml:space="preserve">actively </w:t>
      </w:r>
      <w:r w:rsidRPr="00F67CE9">
        <w:rPr>
          <w:color w:val="000000"/>
        </w:rPr>
        <w:t>participate</w:t>
      </w:r>
      <w:r w:rsidR="001E41AD" w:rsidRPr="00F67CE9">
        <w:rPr>
          <w:color w:val="000000"/>
        </w:rPr>
        <w:t xml:space="preserve"> and </w:t>
      </w:r>
      <w:r w:rsidR="00037FED" w:rsidRPr="00F67CE9">
        <w:rPr>
          <w:color w:val="000000"/>
        </w:rPr>
        <w:t>contribute to</w:t>
      </w:r>
      <w:r w:rsidR="001E41AD" w:rsidRPr="00F67CE9">
        <w:rPr>
          <w:color w:val="000000"/>
        </w:rPr>
        <w:t xml:space="preserve"> the learning community</w:t>
      </w:r>
      <w:r w:rsidRPr="00F67CE9">
        <w:rPr>
          <w:color w:val="000000"/>
        </w:rPr>
        <w:t>.</w:t>
      </w:r>
    </w:p>
    <w:p w14:paraId="4151DFA9" w14:textId="75A80C27" w:rsidR="00F67CE9" w:rsidRPr="00F67CE9" w:rsidRDefault="00F67CE9" w:rsidP="00F67CE9">
      <w:pPr>
        <w:pStyle w:val="NormalWeb"/>
        <w:rPr>
          <w:rFonts w:ascii="Times New Roman" w:hAnsi="Times New Roman"/>
          <w:color w:val="000000"/>
          <w:sz w:val="24"/>
          <w:szCs w:val="24"/>
        </w:rPr>
      </w:pPr>
      <w:r w:rsidRPr="00F67CE9">
        <w:rPr>
          <w:rStyle w:val="Strong"/>
          <w:rFonts w:ascii="Times New Roman" w:hAnsi="Times New Roman"/>
          <w:color w:val="000000"/>
          <w:sz w:val="24"/>
          <w:szCs w:val="24"/>
        </w:rPr>
        <w:t xml:space="preserve">1. </w:t>
      </w:r>
      <w:r w:rsidRPr="00910156">
        <w:rPr>
          <w:rStyle w:val="Strong"/>
          <w:rFonts w:ascii="Times New Roman" w:hAnsi="Times New Roman"/>
          <w:color w:val="FF0000"/>
          <w:sz w:val="24"/>
          <w:szCs w:val="24"/>
        </w:rPr>
        <w:t>Online Inter</w:t>
      </w:r>
      <w:r w:rsidR="00910156" w:rsidRPr="00910156">
        <w:rPr>
          <w:rStyle w:val="Strong"/>
          <w:rFonts w:ascii="Times New Roman" w:hAnsi="Times New Roman"/>
          <w:color w:val="FF0000"/>
          <w:sz w:val="24"/>
          <w:szCs w:val="24"/>
        </w:rPr>
        <w:t>a</w:t>
      </w:r>
      <w:r w:rsidRPr="00910156">
        <w:rPr>
          <w:rStyle w:val="Strong"/>
          <w:rFonts w:ascii="Times New Roman" w:hAnsi="Times New Roman"/>
          <w:color w:val="FF0000"/>
          <w:sz w:val="24"/>
          <w:szCs w:val="24"/>
        </w:rPr>
        <w:t>ctions (30 points)</w:t>
      </w:r>
    </w:p>
    <w:p w14:paraId="7CFE1F85" w14:textId="77777777" w:rsidR="00F67CE9" w:rsidRPr="00F67CE9" w:rsidRDefault="00F67CE9" w:rsidP="00F67CE9">
      <w:pPr>
        <w:pStyle w:val="NormalWeb"/>
        <w:rPr>
          <w:rFonts w:ascii="Times New Roman" w:hAnsi="Times New Roman"/>
          <w:color w:val="000000"/>
          <w:sz w:val="24"/>
          <w:szCs w:val="24"/>
        </w:rPr>
      </w:pPr>
      <w:r w:rsidRPr="00F67CE9">
        <w:rPr>
          <w:rFonts w:ascii="Times New Roman" w:hAnsi="Times New Roman"/>
          <w:color w:val="000000"/>
          <w:sz w:val="24"/>
          <w:szCs w:val="24"/>
        </w:rPr>
        <w:t>Due Date: September 8 – December 18, 2020</w:t>
      </w:r>
      <w:r w:rsidRPr="00F67CE9">
        <w:rPr>
          <w:rFonts w:ascii="Times New Roman" w:hAnsi="Times New Roman"/>
          <w:color w:val="000000"/>
          <w:sz w:val="24"/>
          <w:szCs w:val="24"/>
        </w:rPr>
        <w:br/>
        <w:t>Points/Percentage: 30</w:t>
      </w:r>
      <w:r w:rsidRPr="00F67CE9">
        <w:rPr>
          <w:rFonts w:ascii="Times New Roman" w:hAnsi="Times New Roman"/>
          <w:color w:val="000000"/>
          <w:sz w:val="24"/>
          <w:szCs w:val="24"/>
        </w:rPr>
        <w:br/>
        <w:t>Learning Outcome: 2, 3</w:t>
      </w:r>
    </w:p>
    <w:p w14:paraId="3C0C3C4F" w14:textId="77777777" w:rsidR="00F67CE9" w:rsidRPr="00F67CE9" w:rsidRDefault="00F67CE9" w:rsidP="00F67CE9">
      <w:pPr>
        <w:pStyle w:val="NormalWeb"/>
        <w:rPr>
          <w:rFonts w:ascii="Times New Roman" w:hAnsi="Times New Roman"/>
          <w:color w:val="000000"/>
          <w:sz w:val="24"/>
          <w:szCs w:val="24"/>
        </w:rPr>
      </w:pPr>
      <w:r w:rsidRPr="00F67CE9">
        <w:rPr>
          <w:rFonts w:ascii="Times New Roman" w:hAnsi="Times New Roman"/>
          <w:color w:val="000000"/>
          <w:sz w:val="24"/>
          <w:szCs w:val="24"/>
        </w:rPr>
        <w:t>In the various Modules of the term, answer the provided questions in the Canvas “Discussions” section in at least 150 words each. Also, respond to the posts of other students in at least 100 words each. Specific instructions will be supplied in your online classroom.</w:t>
      </w:r>
    </w:p>
    <w:p w14:paraId="3C727A71" w14:textId="77777777" w:rsidR="00F67CE9" w:rsidRPr="00F67CE9" w:rsidRDefault="00F67CE9" w:rsidP="00F67CE9">
      <w:pPr>
        <w:pStyle w:val="NormalWeb"/>
        <w:rPr>
          <w:rFonts w:ascii="Times New Roman" w:hAnsi="Times New Roman"/>
          <w:color w:val="000000"/>
          <w:sz w:val="24"/>
          <w:szCs w:val="24"/>
        </w:rPr>
      </w:pPr>
      <w:r w:rsidRPr="00F67CE9">
        <w:rPr>
          <w:rFonts w:ascii="Times New Roman" w:hAnsi="Times New Roman"/>
          <w:color w:val="000000"/>
          <w:sz w:val="24"/>
          <w:szCs w:val="24"/>
        </w:rPr>
        <w:t>Grading for this assignment will include viewing all required videos.</w:t>
      </w:r>
    </w:p>
    <w:p w14:paraId="0ED00F6E" w14:textId="77777777" w:rsidR="00F67CE9" w:rsidRPr="00F67CE9" w:rsidRDefault="00F67CE9" w:rsidP="00F67CE9">
      <w:pPr>
        <w:pStyle w:val="NormalWeb"/>
        <w:rPr>
          <w:rFonts w:ascii="Times New Roman" w:hAnsi="Times New Roman"/>
          <w:color w:val="000000"/>
          <w:sz w:val="24"/>
          <w:szCs w:val="24"/>
        </w:rPr>
      </w:pPr>
      <w:r w:rsidRPr="00F67CE9">
        <w:rPr>
          <w:rStyle w:val="Strong"/>
          <w:rFonts w:ascii="Times New Roman" w:hAnsi="Times New Roman"/>
          <w:color w:val="000000"/>
          <w:sz w:val="24"/>
          <w:szCs w:val="24"/>
        </w:rPr>
        <w:t xml:space="preserve">2. </w:t>
      </w:r>
      <w:r w:rsidRPr="00910156">
        <w:rPr>
          <w:rStyle w:val="Strong"/>
          <w:rFonts w:ascii="Times New Roman" w:hAnsi="Times New Roman"/>
          <w:color w:val="FF0000"/>
          <w:sz w:val="24"/>
          <w:szCs w:val="24"/>
        </w:rPr>
        <w:t>Spiritual Direction Book Review (15 points)</w:t>
      </w:r>
    </w:p>
    <w:p w14:paraId="5EECA249" w14:textId="77777777" w:rsidR="00F67CE9" w:rsidRPr="00F67CE9" w:rsidRDefault="00F67CE9" w:rsidP="00F67CE9">
      <w:pPr>
        <w:pStyle w:val="NormalWeb"/>
        <w:rPr>
          <w:rFonts w:ascii="Times New Roman" w:hAnsi="Times New Roman"/>
          <w:color w:val="000000"/>
          <w:sz w:val="24"/>
          <w:szCs w:val="24"/>
        </w:rPr>
      </w:pPr>
      <w:r w:rsidRPr="00F67CE9">
        <w:rPr>
          <w:rFonts w:ascii="Times New Roman" w:hAnsi="Times New Roman"/>
          <w:color w:val="000000"/>
          <w:sz w:val="24"/>
          <w:szCs w:val="24"/>
        </w:rPr>
        <w:t>Due Date: November 15, 2020</w:t>
      </w:r>
      <w:r w:rsidRPr="00F67CE9">
        <w:rPr>
          <w:rFonts w:ascii="Times New Roman" w:hAnsi="Times New Roman"/>
          <w:color w:val="000000"/>
          <w:sz w:val="24"/>
          <w:szCs w:val="24"/>
        </w:rPr>
        <w:br/>
        <w:t>Points/Percentage: 15</w:t>
      </w:r>
      <w:r w:rsidRPr="00F67CE9">
        <w:rPr>
          <w:rFonts w:ascii="Times New Roman" w:hAnsi="Times New Roman"/>
          <w:color w:val="000000"/>
          <w:sz w:val="24"/>
          <w:szCs w:val="24"/>
        </w:rPr>
        <w:br/>
        <w:t>Learning Outcome: 1, 2, 3</w:t>
      </w:r>
    </w:p>
    <w:p w14:paraId="371AB49E" w14:textId="77777777" w:rsidR="00F67CE9" w:rsidRPr="00F67CE9" w:rsidRDefault="00F67CE9" w:rsidP="00F67CE9">
      <w:pPr>
        <w:pStyle w:val="NormalWeb"/>
        <w:rPr>
          <w:rFonts w:ascii="Times New Roman" w:hAnsi="Times New Roman"/>
          <w:color w:val="000000"/>
          <w:sz w:val="24"/>
          <w:szCs w:val="24"/>
        </w:rPr>
      </w:pPr>
      <w:r w:rsidRPr="00F67CE9">
        <w:rPr>
          <w:rFonts w:ascii="Times New Roman" w:hAnsi="Times New Roman"/>
          <w:color w:val="000000"/>
          <w:sz w:val="24"/>
          <w:szCs w:val="24"/>
        </w:rPr>
        <w:t xml:space="preserve">Choose a modern text on Christian spiritual direction and submit a 3-page, single-spaced review of the text in light of its Scriptural/theological foundation. </w:t>
      </w:r>
      <w:r w:rsidRPr="00F67CE9">
        <w:rPr>
          <w:rStyle w:val="Strong"/>
          <w:rFonts w:ascii="Times New Roman" w:hAnsi="Times New Roman"/>
          <w:color w:val="000000"/>
          <w:sz w:val="24"/>
          <w:szCs w:val="24"/>
        </w:rPr>
        <w:t>Your text must be approved by the professors.</w:t>
      </w:r>
    </w:p>
    <w:p w14:paraId="168FF308" w14:textId="77777777" w:rsidR="00F67CE9" w:rsidRPr="00F67CE9" w:rsidRDefault="00F67CE9" w:rsidP="00F67CE9">
      <w:pPr>
        <w:pStyle w:val="NormalWeb"/>
        <w:rPr>
          <w:rFonts w:ascii="Times New Roman" w:hAnsi="Times New Roman"/>
          <w:sz w:val="24"/>
          <w:szCs w:val="24"/>
        </w:rPr>
      </w:pPr>
      <w:r w:rsidRPr="00F67CE9">
        <w:rPr>
          <w:rFonts w:ascii="Times New Roman" w:hAnsi="Times New Roman"/>
          <w:sz w:val="24"/>
          <w:szCs w:val="24"/>
        </w:rPr>
        <w:t>Include full bibliographic information in your heading.</w:t>
      </w:r>
    </w:p>
    <w:p w14:paraId="2B6B4762" w14:textId="77777777" w:rsidR="00F67CE9" w:rsidRPr="00F67CE9" w:rsidRDefault="00F67CE9" w:rsidP="00F67CE9">
      <w:pPr>
        <w:pStyle w:val="NormalWeb"/>
        <w:rPr>
          <w:rFonts w:ascii="Times New Roman" w:hAnsi="Times New Roman"/>
          <w:sz w:val="24"/>
          <w:szCs w:val="24"/>
        </w:rPr>
      </w:pPr>
      <w:r w:rsidRPr="00F67CE9">
        <w:rPr>
          <w:rFonts w:ascii="Times New Roman" w:hAnsi="Times New Roman"/>
          <w:sz w:val="24"/>
          <w:szCs w:val="24"/>
        </w:rPr>
        <w:lastRenderedPageBreak/>
        <w:t xml:space="preserve">Do a “grand sweep” review of the major highlights of the text. By necessity, </w:t>
      </w:r>
      <w:r w:rsidRPr="00F67CE9">
        <w:rPr>
          <w:rFonts w:ascii="Times New Roman" w:hAnsi="Times New Roman"/>
          <w:sz w:val="24"/>
          <w:szCs w:val="24"/>
          <w:u w:val="single"/>
        </w:rPr>
        <w:t>your quotes will need to be short</w:t>
      </w:r>
      <w:r w:rsidRPr="00F67CE9">
        <w:rPr>
          <w:rFonts w:ascii="Times New Roman" w:hAnsi="Times New Roman"/>
          <w:sz w:val="24"/>
          <w:szCs w:val="24"/>
        </w:rPr>
        <w:t>. These book reviews will be shared with the entire class. Keep in mind, therefore, that your audience for these reviews will be our cohort.</w:t>
      </w:r>
    </w:p>
    <w:p w14:paraId="4D9E4D66" w14:textId="77777777" w:rsidR="00F67CE9" w:rsidRPr="00F67CE9" w:rsidRDefault="00F67CE9" w:rsidP="00F67CE9">
      <w:pPr>
        <w:pStyle w:val="NormalWeb"/>
        <w:rPr>
          <w:rFonts w:ascii="Times New Roman" w:hAnsi="Times New Roman"/>
          <w:sz w:val="24"/>
          <w:szCs w:val="24"/>
        </w:rPr>
      </w:pPr>
      <w:r w:rsidRPr="00F67CE9">
        <w:rPr>
          <w:rFonts w:ascii="Times New Roman" w:hAnsi="Times New Roman"/>
          <w:sz w:val="24"/>
          <w:szCs w:val="24"/>
        </w:rPr>
        <w:t xml:space="preserve">Please make </w:t>
      </w:r>
      <w:proofErr w:type="gramStart"/>
      <w:r w:rsidRPr="00F67CE9">
        <w:rPr>
          <w:rFonts w:ascii="Times New Roman" w:hAnsi="Times New Roman"/>
          <w:sz w:val="24"/>
          <w:szCs w:val="24"/>
        </w:rPr>
        <w:t>sure  your</w:t>
      </w:r>
      <w:proofErr w:type="gramEnd"/>
      <w:r w:rsidRPr="00F67CE9">
        <w:rPr>
          <w:rFonts w:ascii="Times New Roman" w:hAnsi="Times New Roman"/>
          <w:sz w:val="24"/>
          <w:szCs w:val="24"/>
        </w:rPr>
        <w:t xml:space="preserve"> text gives serious consideration to the key understandings of spiritual direction presented in the text. Feel free to review an ancient, modern, or contemporary </w:t>
      </w:r>
      <w:proofErr w:type="spellStart"/>
      <w:r w:rsidRPr="00F67CE9">
        <w:rPr>
          <w:rFonts w:ascii="Times New Roman" w:hAnsi="Times New Roman"/>
          <w:sz w:val="24"/>
          <w:szCs w:val="24"/>
        </w:rPr>
        <w:t>textvon</w:t>
      </w:r>
      <w:proofErr w:type="spellEnd"/>
      <w:r w:rsidRPr="00F67CE9">
        <w:rPr>
          <w:rFonts w:ascii="Times New Roman" w:hAnsi="Times New Roman"/>
          <w:sz w:val="24"/>
          <w:szCs w:val="24"/>
        </w:rPr>
        <w:t xml:space="preserve"> spiritual direction. Make </w:t>
      </w:r>
      <w:proofErr w:type="gramStart"/>
      <w:r w:rsidRPr="00F67CE9">
        <w:rPr>
          <w:rFonts w:ascii="Times New Roman" w:hAnsi="Times New Roman"/>
          <w:sz w:val="24"/>
          <w:szCs w:val="24"/>
        </w:rPr>
        <w:t>sure  this</w:t>
      </w:r>
      <w:proofErr w:type="gramEnd"/>
      <w:r w:rsidRPr="00F67CE9">
        <w:rPr>
          <w:rFonts w:ascii="Times New Roman" w:hAnsi="Times New Roman"/>
          <w:sz w:val="24"/>
          <w:szCs w:val="24"/>
        </w:rPr>
        <w:t xml:space="preserve"> is a text that you find personally helpful and enlightening as you consider your calling and dissertation project.</w:t>
      </w:r>
    </w:p>
    <w:p w14:paraId="4D0C10E1" w14:textId="77777777" w:rsidR="00F67CE9" w:rsidRPr="00F67CE9" w:rsidRDefault="00F67CE9" w:rsidP="00F67CE9">
      <w:pPr>
        <w:pStyle w:val="NormalWeb"/>
        <w:rPr>
          <w:rFonts w:ascii="Times New Roman" w:hAnsi="Times New Roman"/>
          <w:sz w:val="24"/>
          <w:szCs w:val="24"/>
        </w:rPr>
      </w:pPr>
      <w:r w:rsidRPr="00F67CE9">
        <w:rPr>
          <w:rFonts w:ascii="Times New Roman" w:hAnsi="Times New Roman"/>
          <w:sz w:val="24"/>
          <w:szCs w:val="24"/>
        </w:rPr>
        <w:t>Your book review will be graded on both the clarity of the review and your adherence to the above guidelines.</w:t>
      </w:r>
    </w:p>
    <w:p w14:paraId="62F064DF" w14:textId="77777777" w:rsidR="00F67CE9" w:rsidRPr="00F67CE9" w:rsidRDefault="00F67CE9" w:rsidP="00F67CE9">
      <w:pPr>
        <w:pStyle w:val="NormalWeb"/>
        <w:rPr>
          <w:rFonts w:ascii="Times New Roman" w:hAnsi="Times New Roman"/>
          <w:color w:val="000000"/>
          <w:sz w:val="24"/>
          <w:szCs w:val="24"/>
        </w:rPr>
      </w:pPr>
      <w:r w:rsidRPr="00F67CE9">
        <w:rPr>
          <w:rStyle w:val="Strong"/>
          <w:rFonts w:ascii="Times New Roman" w:hAnsi="Times New Roman"/>
          <w:color w:val="000000"/>
          <w:sz w:val="24"/>
          <w:szCs w:val="24"/>
        </w:rPr>
        <w:t xml:space="preserve">3. </w:t>
      </w:r>
      <w:r w:rsidRPr="00910156">
        <w:rPr>
          <w:rStyle w:val="Strong"/>
          <w:rFonts w:ascii="Times New Roman" w:hAnsi="Times New Roman"/>
          <w:color w:val="FF0000"/>
          <w:sz w:val="24"/>
          <w:szCs w:val="24"/>
        </w:rPr>
        <w:t>Thematic Paper (55 points)</w:t>
      </w:r>
    </w:p>
    <w:p w14:paraId="3B5AB6BF" w14:textId="77777777" w:rsidR="00F67CE9" w:rsidRPr="00F67CE9" w:rsidRDefault="00F67CE9" w:rsidP="00F67CE9">
      <w:pPr>
        <w:pStyle w:val="NormalWeb"/>
        <w:rPr>
          <w:rFonts w:ascii="Times New Roman" w:hAnsi="Times New Roman"/>
          <w:color w:val="000000"/>
          <w:sz w:val="24"/>
          <w:szCs w:val="24"/>
        </w:rPr>
      </w:pPr>
      <w:r w:rsidRPr="00F67CE9">
        <w:rPr>
          <w:rFonts w:ascii="Times New Roman" w:hAnsi="Times New Roman"/>
          <w:color w:val="000000"/>
          <w:sz w:val="24"/>
          <w:szCs w:val="24"/>
        </w:rPr>
        <w:t>Due Date: November 23, 2020</w:t>
      </w:r>
      <w:r w:rsidRPr="00F67CE9">
        <w:rPr>
          <w:rFonts w:ascii="Times New Roman" w:hAnsi="Times New Roman"/>
          <w:color w:val="000000"/>
          <w:sz w:val="24"/>
          <w:szCs w:val="24"/>
        </w:rPr>
        <w:br/>
        <w:t>Points/Percentage: 55</w:t>
      </w:r>
      <w:r w:rsidRPr="00F67CE9">
        <w:rPr>
          <w:rFonts w:ascii="Times New Roman" w:hAnsi="Times New Roman"/>
          <w:color w:val="000000"/>
          <w:sz w:val="24"/>
          <w:szCs w:val="24"/>
        </w:rPr>
        <w:br/>
        <w:t>Learning Outcome: 1, 2, 3</w:t>
      </w:r>
    </w:p>
    <w:p w14:paraId="2221A145" w14:textId="77777777" w:rsidR="00F67CE9" w:rsidRPr="00F67CE9" w:rsidRDefault="00F67CE9" w:rsidP="00F67CE9">
      <w:pPr>
        <w:pStyle w:val="NormalWeb"/>
        <w:rPr>
          <w:rFonts w:ascii="Times New Roman" w:hAnsi="Times New Roman"/>
          <w:color w:val="000000"/>
          <w:sz w:val="24"/>
          <w:szCs w:val="24"/>
        </w:rPr>
      </w:pPr>
      <w:r w:rsidRPr="00F67CE9">
        <w:rPr>
          <w:rFonts w:ascii="Times New Roman" w:hAnsi="Times New Roman"/>
          <w:color w:val="000000"/>
          <w:sz w:val="24"/>
          <w:szCs w:val="24"/>
        </w:rPr>
        <w:t xml:space="preserve">Compose a </w:t>
      </w:r>
      <w:proofErr w:type="gramStart"/>
      <w:r w:rsidRPr="00F67CE9">
        <w:rPr>
          <w:rFonts w:ascii="Times New Roman" w:hAnsi="Times New Roman"/>
          <w:color w:val="000000"/>
          <w:sz w:val="24"/>
          <w:szCs w:val="24"/>
        </w:rPr>
        <w:t>12-14 page</w:t>
      </w:r>
      <w:proofErr w:type="gramEnd"/>
      <w:r w:rsidRPr="00F67CE9">
        <w:rPr>
          <w:rFonts w:ascii="Times New Roman" w:hAnsi="Times New Roman"/>
          <w:color w:val="000000"/>
          <w:sz w:val="24"/>
          <w:szCs w:val="24"/>
        </w:rPr>
        <w:t xml:space="preserve"> paper in which you identify and trace three major themes related to the topic of spiritual direction arising from the following assigned readings: Benedict, Bernard, </w:t>
      </w:r>
      <w:proofErr w:type="spellStart"/>
      <w:r w:rsidRPr="00F67CE9">
        <w:rPr>
          <w:rFonts w:ascii="Times New Roman" w:hAnsi="Times New Roman"/>
          <w:color w:val="000000"/>
          <w:sz w:val="24"/>
          <w:szCs w:val="24"/>
        </w:rPr>
        <w:t>Dorotheus</w:t>
      </w:r>
      <w:proofErr w:type="spellEnd"/>
      <w:r w:rsidRPr="00F67CE9">
        <w:rPr>
          <w:rFonts w:ascii="Times New Roman" w:hAnsi="Times New Roman"/>
          <w:color w:val="000000"/>
          <w:sz w:val="24"/>
          <w:szCs w:val="24"/>
        </w:rPr>
        <w:t xml:space="preserve">, and </w:t>
      </w:r>
      <w:proofErr w:type="spellStart"/>
      <w:r w:rsidRPr="00F67CE9">
        <w:rPr>
          <w:rFonts w:ascii="Times New Roman" w:hAnsi="Times New Roman"/>
          <w:color w:val="000000"/>
          <w:sz w:val="24"/>
          <w:szCs w:val="24"/>
        </w:rPr>
        <w:t>Spener</w:t>
      </w:r>
      <w:proofErr w:type="spellEnd"/>
      <w:r w:rsidRPr="00F67CE9">
        <w:rPr>
          <w:rFonts w:ascii="Times New Roman" w:hAnsi="Times New Roman"/>
          <w:color w:val="000000"/>
          <w:sz w:val="24"/>
          <w:szCs w:val="24"/>
        </w:rPr>
        <w:t>. The themes should be identifiable in each of the works. (Certainly, more than three themes are woven throughout these texts. You are to identify only three of them.)</w:t>
      </w:r>
    </w:p>
    <w:p w14:paraId="7F348C69" w14:textId="77777777" w:rsidR="00F67CE9" w:rsidRPr="00F67CE9" w:rsidRDefault="00F67CE9" w:rsidP="00F67CE9">
      <w:pPr>
        <w:pStyle w:val="NormalWeb"/>
        <w:rPr>
          <w:rFonts w:ascii="Times New Roman" w:hAnsi="Times New Roman"/>
          <w:sz w:val="24"/>
          <w:szCs w:val="24"/>
        </w:rPr>
      </w:pPr>
      <w:r w:rsidRPr="00F67CE9">
        <w:rPr>
          <w:rFonts w:ascii="Times New Roman" w:hAnsi="Times New Roman"/>
          <w:b/>
          <w:bCs/>
          <w:sz w:val="24"/>
          <w:szCs w:val="24"/>
        </w:rPr>
        <w:t>We expect this paper to have flawless grammatical work.</w:t>
      </w:r>
      <w:r w:rsidRPr="00F67CE9">
        <w:rPr>
          <w:rFonts w:ascii="Times New Roman" w:hAnsi="Times New Roman"/>
          <w:sz w:val="24"/>
          <w:szCs w:val="24"/>
        </w:rPr>
        <w:t xml:space="preserve"> Please run Microsoft Word Spell Check! And if you need help with your writing, please contact the Writing Center at ATS. Sloppy papers with syntax and grammatical errors, as well as papers that do not follow proper MLA formatting, will not be accepted by the professors. For writing help, visit The Writing Center’s website: </w:t>
      </w:r>
      <w:hyperlink r:id="rId13" w:history="1">
        <w:r w:rsidRPr="00F67CE9">
          <w:rPr>
            <w:rStyle w:val="Hyperlink"/>
            <w:rFonts w:ascii="Times New Roman" w:hAnsi="Times New Roman"/>
            <w:sz w:val="24"/>
            <w:szCs w:val="24"/>
          </w:rPr>
          <w:t>https://guides.asburyseminary.edu/writingcenter</w:t>
        </w:r>
      </w:hyperlink>
    </w:p>
    <w:p w14:paraId="1DFB88C4" w14:textId="77777777" w:rsidR="00F67CE9" w:rsidRPr="00F67CE9" w:rsidRDefault="00F67CE9" w:rsidP="00F67CE9">
      <w:pPr>
        <w:pStyle w:val="NormalWeb"/>
        <w:rPr>
          <w:rFonts w:ascii="Times New Roman" w:hAnsi="Times New Roman"/>
          <w:sz w:val="24"/>
          <w:szCs w:val="24"/>
        </w:rPr>
      </w:pPr>
      <w:r w:rsidRPr="00F67CE9">
        <w:rPr>
          <w:rFonts w:ascii="Times New Roman" w:hAnsi="Times New Roman"/>
          <w:sz w:val="24"/>
          <w:szCs w:val="24"/>
        </w:rPr>
        <w:t xml:space="preserve">All papers must be typed, double-spaced, 1” margin all around, using a 12-point font (such as New Times Roman or Calibri). Papers should adhere to MLA format which </w:t>
      </w:r>
      <w:proofErr w:type="spellStart"/>
      <w:r w:rsidRPr="00F67CE9">
        <w:rPr>
          <w:rFonts w:ascii="Times New Roman" w:hAnsi="Times New Roman"/>
          <w:sz w:val="24"/>
          <w:szCs w:val="24"/>
        </w:rPr>
        <w:t>callsfor</w:t>
      </w:r>
      <w:proofErr w:type="spellEnd"/>
      <w:r w:rsidRPr="00F67CE9">
        <w:rPr>
          <w:rFonts w:ascii="Times New Roman" w:hAnsi="Times New Roman"/>
          <w:sz w:val="24"/>
          <w:szCs w:val="24"/>
        </w:rPr>
        <w:t xml:space="preserve"> a separate “Works Cited” page at the end of your paper. Internal citations within </w:t>
      </w:r>
      <w:proofErr w:type="spellStart"/>
      <w:r w:rsidRPr="00F67CE9">
        <w:rPr>
          <w:rFonts w:ascii="Times New Roman" w:hAnsi="Times New Roman"/>
          <w:sz w:val="24"/>
          <w:szCs w:val="24"/>
        </w:rPr>
        <w:t>thebody</w:t>
      </w:r>
      <w:proofErr w:type="spellEnd"/>
      <w:r w:rsidRPr="00F67CE9">
        <w:rPr>
          <w:rFonts w:ascii="Times New Roman" w:hAnsi="Times New Roman"/>
          <w:sz w:val="24"/>
          <w:szCs w:val="24"/>
        </w:rPr>
        <w:t xml:space="preserve"> of your paper should have the following format (Martyn 47). MLA format is required for your dissertation.</w:t>
      </w:r>
    </w:p>
    <w:p w14:paraId="55BA7AFA" w14:textId="77777777" w:rsidR="00F67CE9" w:rsidRPr="00F67CE9" w:rsidRDefault="00F67CE9" w:rsidP="00F67CE9">
      <w:pPr>
        <w:pStyle w:val="NormalWeb"/>
        <w:rPr>
          <w:rFonts w:ascii="Times New Roman" w:hAnsi="Times New Roman"/>
          <w:sz w:val="24"/>
          <w:szCs w:val="24"/>
        </w:rPr>
      </w:pPr>
      <w:r w:rsidRPr="00F67CE9">
        <w:rPr>
          <w:rFonts w:ascii="Times New Roman" w:hAnsi="Times New Roman"/>
          <w:sz w:val="24"/>
          <w:szCs w:val="24"/>
        </w:rPr>
        <w:t>Internal quotes within your paper should be single-spaced and should not have quotation marks around them.</w:t>
      </w:r>
    </w:p>
    <w:p w14:paraId="03F1EE99" w14:textId="1BE7C09A" w:rsidR="003823DB" w:rsidRPr="00F67CE9" w:rsidRDefault="00F67CE9" w:rsidP="003823DB">
      <w:pPr>
        <w:pStyle w:val="NormalWeb"/>
        <w:rPr>
          <w:rFonts w:ascii="Times New Roman" w:hAnsi="Times New Roman"/>
          <w:sz w:val="24"/>
          <w:szCs w:val="24"/>
        </w:rPr>
      </w:pPr>
      <w:r w:rsidRPr="00F67CE9">
        <w:rPr>
          <w:rFonts w:ascii="Times New Roman" w:hAnsi="Times New Roman"/>
          <w:sz w:val="24"/>
          <w:szCs w:val="24"/>
        </w:rPr>
        <w:t>One of the best ways to learn MLA format is to check out a recent Doctor of Ministry dissertation from Asbury Theological Seminary.</w:t>
      </w:r>
    </w:p>
    <w:tbl>
      <w:tblPr>
        <w:tblStyle w:val="TableGrid"/>
        <w:tblW w:w="10440" w:type="dxa"/>
        <w:tblInd w:w="-612" w:type="dxa"/>
        <w:tblLayout w:type="fixed"/>
        <w:tblLook w:val="04A0" w:firstRow="1" w:lastRow="0" w:firstColumn="1" w:lastColumn="0" w:noHBand="0" w:noVBand="1"/>
      </w:tblPr>
      <w:tblGrid>
        <w:gridCol w:w="2700"/>
        <w:gridCol w:w="720"/>
        <w:gridCol w:w="3960"/>
        <w:gridCol w:w="1620"/>
        <w:gridCol w:w="1440"/>
      </w:tblGrid>
      <w:tr w:rsidR="006E0F54" w14:paraId="0A8BF7E1" w14:textId="77777777" w:rsidTr="00AF0EAF">
        <w:tc>
          <w:tcPr>
            <w:tcW w:w="10440" w:type="dxa"/>
            <w:gridSpan w:val="5"/>
            <w:tcBorders>
              <w:top w:val="single" w:sz="4" w:space="0" w:color="auto"/>
              <w:left w:val="single" w:sz="4" w:space="0" w:color="auto"/>
              <w:bottom w:val="single" w:sz="4" w:space="0" w:color="auto"/>
              <w:right w:val="single" w:sz="4" w:space="0" w:color="auto"/>
            </w:tcBorders>
            <w:shd w:val="clear" w:color="auto" w:fill="000000"/>
            <w:hideMark/>
          </w:tcPr>
          <w:p w14:paraId="2EB255A2" w14:textId="616C2B80" w:rsidR="006E0F54" w:rsidRDefault="00C464DB" w:rsidP="00D86903">
            <w:pPr>
              <w:jc w:val="center"/>
              <w:rPr>
                <w:rFonts w:eastAsia="Times New Roman"/>
                <w:lang w:eastAsia="ja-JP"/>
              </w:rPr>
            </w:pPr>
            <w:r w:rsidRPr="003823DB">
              <w:rPr>
                <w:rFonts w:eastAsia="Times New Roman"/>
              </w:rPr>
              <w:t xml:space="preserve"> </w:t>
            </w:r>
            <w:r w:rsidR="00D73586" w:rsidRPr="003823DB">
              <w:t xml:space="preserve"> </w:t>
            </w:r>
            <w:r w:rsidR="004F7B31">
              <w:rPr>
                <w:rFonts w:ascii="Garamond" w:hAnsi="Garamond"/>
                <w:color w:val="FFFFFF" w:themeColor="background1"/>
                <w:sz w:val="36"/>
              </w:rPr>
              <w:t>Assignments</w:t>
            </w:r>
            <w:bookmarkStart w:id="3" w:name="_GoBack"/>
            <w:bookmarkEnd w:id="3"/>
          </w:p>
        </w:tc>
      </w:tr>
      <w:tr w:rsidR="006E0F54" w14:paraId="6635AE4B" w14:textId="77777777" w:rsidTr="00AF0EAF">
        <w:tc>
          <w:tcPr>
            <w:tcW w:w="2700" w:type="dxa"/>
            <w:tcBorders>
              <w:top w:val="single" w:sz="4" w:space="0" w:color="auto"/>
              <w:left w:val="single" w:sz="4" w:space="0" w:color="auto"/>
              <w:bottom w:val="single" w:sz="4" w:space="0" w:color="auto"/>
              <w:right w:val="single" w:sz="4" w:space="0" w:color="auto"/>
            </w:tcBorders>
          </w:tcPr>
          <w:p w14:paraId="36B125EA" w14:textId="77777777" w:rsidR="006E0F54" w:rsidRPr="006C4570" w:rsidRDefault="006E0F54" w:rsidP="00AF0EAF">
            <w:pPr>
              <w:rPr>
                <w:rFonts w:eastAsia="Times New Roman"/>
                <w:sz w:val="22"/>
                <w:lang w:eastAsia="ja-JP"/>
              </w:rPr>
            </w:pPr>
            <w:r w:rsidRPr="006C4570">
              <w:rPr>
                <w:sz w:val="22"/>
              </w:rPr>
              <w:t>Assignment Description</w:t>
            </w:r>
          </w:p>
        </w:tc>
        <w:tc>
          <w:tcPr>
            <w:tcW w:w="720" w:type="dxa"/>
            <w:tcBorders>
              <w:top w:val="single" w:sz="4" w:space="0" w:color="auto"/>
              <w:left w:val="single" w:sz="4" w:space="0" w:color="auto"/>
              <w:bottom w:val="single" w:sz="4" w:space="0" w:color="auto"/>
              <w:right w:val="single" w:sz="4" w:space="0" w:color="auto"/>
            </w:tcBorders>
          </w:tcPr>
          <w:p w14:paraId="45085E2B" w14:textId="77777777" w:rsidR="006E0F54" w:rsidRPr="006C4570" w:rsidRDefault="006E0F54" w:rsidP="00AF0EAF">
            <w:pPr>
              <w:ind w:right="-108"/>
              <w:rPr>
                <w:rFonts w:eastAsia="Times New Roman"/>
                <w:sz w:val="22"/>
                <w:lang w:eastAsia="ja-JP"/>
              </w:rPr>
            </w:pPr>
            <w:r w:rsidRPr="006C4570">
              <w:rPr>
                <w:sz w:val="22"/>
              </w:rPr>
              <w:t>SLO</w:t>
            </w:r>
          </w:p>
        </w:tc>
        <w:tc>
          <w:tcPr>
            <w:tcW w:w="3960" w:type="dxa"/>
            <w:tcBorders>
              <w:top w:val="single" w:sz="4" w:space="0" w:color="auto"/>
              <w:left w:val="single" w:sz="4" w:space="0" w:color="auto"/>
              <w:bottom w:val="single" w:sz="4" w:space="0" w:color="auto"/>
              <w:right w:val="single" w:sz="4" w:space="0" w:color="auto"/>
            </w:tcBorders>
          </w:tcPr>
          <w:p w14:paraId="6D11817E" w14:textId="77777777" w:rsidR="006E0F54" w:rsidRPr="006C4570" w:rsidRDefault="006E0F54" w:rsidP="00AF0EAF">
            <w:pPr>
              <w:rPr>
                <w:rFonts w:eastAsia="Times New Roman"/>
                <w:sz w:val="22"/>
                <w:lang w:eastAsia="ja-JP"/>
              </w:rPr>
            </w:pPr>
            <w:r w:rsidRPr="006C4570">
              <w:rPr>
                <w:sz w:val="22"/>
              </w:rPr>
              <w:t>Method of Assessment</w:t>
            </w:r>
          </w:p>
        </w:tc>
        <w:tc>
          <w:tcPr>
            <w:tcW w:w="1620" w:type="dxa"/>
            <w:tcBorders>
              <w:top w:val="single" w:sz="4" w:space="0" w:color="auto"/>
              <w:left w:val="single" w:sz="4" w:space="0" w:color="auto"/>
              <w:bottom w:val="single" w:sz="4" w:space="0" w:color="auto"/>
              <w:right w:val="single" w:sz="4" w:space="0" w:color="auto"/>
            </w:tcBorders>
          </w:tcPr>
          <w:p w14:paraId="53A1B1DD" w14:textId="77777777" w:rsidR="006E0F54" w:rsidRPr="006C4570" w:rsidRDefault="006E0F54" w:rsidP="00AF0EAF">
            <w:pPr>
              <w:rPr>
                <w:rFonts w:eastAsia="Times New Roman"/>
                <w:sz w:val="22"/>
                <w:lang w:eastAsia="ja-JP"/>
              </w:rPr>
            </w:pPr>
            <w:r w:rsidRPr="006C4570">
              <w:rPr>
                <w:sz w:val="22"/>
              </w:rPr>
              <w:t>Value /Due Date</w:t>
            </w:r>
          </w:p>
        </w:tc>
        <w:tc>
          <w:tcPr>
            <w:tcW w:w="1440" w:type="dxa"/>
            <w:tcBorders>
              <w:top w:val="single" w:sz="4" w:space="0" w:color="auto"/>
              <w:left w:val="single" w:sz="4" w:space="0" w:color="auto"/>
              <w:bottom w:val="single" w:sz="4" w:space="0" w:color="auto"/>
              <w:right w:val="single" w:sz="4" w:space="0" w:color="auto"/>
            </w:tcBorders>
          </w:tcPr>
          <w:p w14:paraId="7D31451F" w14:textId="77777777" w:rsidR="006E0F54" w:rsidRPr="006C4570" w:rsidRDefault="006E0F54" w:rsidP="00AF0EAF">
            <w:pPr>
              <w:rPr>
                <w:rFonts w:eastAsia="Times New Roman"/>
                <w:sz w:val="22"/>
                <w:lang w:eastAsia="ja-JP"/>
              </w:rPr>
            </w:pPr>
            <w:r w:rsidRPr="006C4570">
              <w:rPr>
                <w:sz w:val="22"/>
              </w:rPr>
              <w:t>Evaluator</w:t>
            </w:r>
          </w:p>
        </w:tc>
      </w:tr>
      <w:tr w:rsidR="006E0F54" w:rsidRPr="00233821" w14:paraId="7E0CC0C2" w14:textId="77777777" w:rsidTr="00AF0EAF">
        <w:tc>
          <w:tcPr>
            <w:tcW w:w="2700" w:type="dxa"/>
            <w:tcBorders>
              <w:top w:val="single" w:sz="4" w:space="0" w:color="auto"/>
              <w:left w:val="single" w:sz="4" w:space="0" w:color="auto"/>
              <w:bottom w:val="single" w:sz="4" w:space="0" w:color="auto"/>
              <w:right w:val="single" w:sz="4" w:space="0" w:color="auto"/>
            </w:tcBorders>
          </w:tcPr>
          <w:p w14:paraId="346C7300" w14:textId="557A8E62" w:rsidR="006E0F54" w:rsidRPr="00786B96" w:rsidRDefault="006E0F54" w:rsidP="001C5FE2">
            <w:pPr>
              <w:rPr>
                <w:b/>
              </w:rPr>
            </w:pPr>
            <w:r>
              <w:rPr>
                <w:b/>
              </w:rPr>
              <w:t xml:space="preserve">Assignment #1:  </w:t>
            </w:r>
            <w:r w:rsidR="001C5FE2">
              <w:t xml:space="preserve">Online </w:t>
            </w:r>
            <w:r w:rsidR="001C5FE2">
              <w:lastRenderedPageBreak/>
              <w:t>Interactions</w:t>
            </w:r>
          </w:p>
        </w:tc>
        <w:tc>
          <w:tcPr>
            <w:tcW w:w="720" w:type="dxa"/>
            <w:tcBorders>
              <w:top w:val="single" w:sz="4" w:space="0" w:color="auto"/>
              <w:left w:val="single" w:sz="4" w:space="0" w:color="auto"/>
              <w:bottom w:val="single" w:sz="4" w:space="0" w:color="auto"/>
              <w:right w:val="single" w:sz="4" w:space="0" w:color="auto"/>
            </w:tcBorders>
          </w:tcPr>
          <w:p w14:paraId="3F84953A" w14:textId="5C6E4E35" w:rsidR="006E0F54" w:rsidRPr="00D1344F" w:rsidRDefault="006E0F54" w:rsidP="00AF0EAF">
            <w:r>
              <w:lastRenderedPageBreak/>
              <w:t>#</w:t>
            </w:r>
            <w:r w:rsidR="00E17DA5">
              <w:t xml:space="preserve">2, </w:t>
            </w:r>
            <w:r w:rsidR="00D86903" w:rsidRPr="00D86903">
              <w:t>3</w:t>
            </w:r>
          </w:p>
        </w:tc>
        <w:tc>
          <w:tcPr>
            <w:tcW w:w="3960" w:type="dxa"/>
            <w:tcBorders>
              <w:top w:val="single" w:sz="4" w:space="0" w:color="auto"/>
              <w:left w:val="single" w:sz="4" w:space="0" w:color="auto"/>
              <w:bottom w:val="single" w:sz="4" w:space="0" w:color="auto"/>
              <w:right w:val="single" w:sz="4" w:space="0" w:color="auto"/>
            </w:tcBorders>
          </w:tcPr>
          <w:p w14:paraId="4926D560" w14:textId="113CD280" w:rsidR="006E0F54" w:rsidRDefault="00AF7EF3" w:rsidP="00D86903">
            <w:pPr>
              <w:pStyle w:val="TextBody"/>
              <w:tabs>
                <w:tab w:val="left" w:pos="2121"/>
              </w:tabs>
              <w:spacing w:after="0" w:line="240" w:lineRule="auto"/>
            </w:pPr>
            <w:r>
              <w:t xml:space="preserve">150-word responses to questions in </w:t>
            </w:r>
            <w:r>
              <w:lastRenderedPageBreak/>
              <w:t>online classroom</w:t>
            </w:r>
          </w:p>
          <w:p w14:paraId="0523621D" w14:textId="77777777" w:rsidR="00AF7EF3" w:rsidRDefault="00AF7EF3" w:rsidP="00D86903">
            <w:pPr>
              <w:pStyle w:val="TextBody"/>
              <w:tabs>
                <w:tab w:val="left" w:pos="2121"/>
              </w:tabs>
              <w:spacing w:after="0" w:line="240" w:lineRule="auto"/>
            </w:pPr>
          </w:p>
          <w:p w14:paraId="5BDA0AAC" w14:textId="14983C83" w:rsidR="00AF7EF3" w:rsidRPr="00041D73" w:rsidRDefault="00AF7EF3" w:rsidP="00D86903">
            <w:pPr>
              <w:pStyle w:val="TextBody"/>
              <w:tabs>
                <w:tab w:val="left" w:pos="2121"/>
              </w:tabs>
              <w:spacing w:after="0" w:line="240" w:lineRule="auto"/>
            </w:pPr>
            <w:r>
              <w:t>100-word responses to other students’ posts</w:t>
            </w:r>
          </w:p>
        </w:tc>
        <w:tc>
          <w:tcPr>
            <w:tcW w:w="1620" w:type="dxa"/>
            <w:tcBorders>
              <w:top w:val="single" w:sz="4" w:space="0" w:color="auto"/>
              <w:left w:val="single" w:sz="4" w:space="0" w:color="auto"/>
              <w:bottom w:val="single" w:sz="4" w:space="0" w:color="auto"/>
              <w:right w:val="single" w:sz="4" w:space="0" w:color="auto"/>
            </w:tcBorders>
          </w:tcPr>
          <w:p w14:paraId="56D84492" w14:textId="7488A604" w:rsidR="006E0F54" w:rsidRPr="00D86903" w:rsidRDefault="00F25A55" w:rsidP="00AF0EAF">
            <w:pPr>
              <w:rPr>
                <w:rFonts w:eastAsia="Times New Roman"/>
                <w:lang w:eastAsia="ja-JP"/>
              </w:rPr>
            </w:pPr>
            <w:r>
              <w:rPr>
                <w:rFonts w:eastAsia="Times New Roman"/>
                <w:lang w:eastAsia="ja-JP"/>
              </w:rPr>
              <w:lastRenderedPageBreak/>
              <w:t>3</w:t>
            </w:r>
            <w:r w:rsidR="00AF7EF3">
              <w:rPr>
                <w:rFonts w:eastAsia="Times New Roman"/>
                <w:lang w:eastAsia="ja-JP"/>
              </w:rPr>
              <w:t>0</w:t>
            </w:r>
            <w:r w:rsidR="006E0F54" w:rsidRPr="00D86903">
              <w:rPr>
                <w:rFonts w:eastAsia="Times New Roman"/>
                <w:lang w:eastAsia="ja-JP"/>
              </w:rPr>
              <w:t>%</w:t>
            </w:r>
          </w:p>
          <w:p w14:paraId="41CB77F2" w14:textId="77777777" w:rsidR="006E0F54" w:rsidRPr="00D86903" w:rsidRDefault="006E0F54" w:rsidP="00AF0EAF">
            <w:pPr>
              <w:rPr>
                <w:rFonts w:eastAsia="Times New Roman"/>
                <w:lang w:eastAsia="ja-JP"/>
              </w:rPr>
            </w:pPr>
          </w:p>
          <w:p w14:paraId="7C82182E" w14:textId="77777777" w:rsidR="006E0F54" w:rsidRDefault="006E0F54" w:rsidP="001A602E">
            <w:pPr>
              <w:rPr>
                <w:rFonts w:eastAsia="Times New Roman"/>
                <w:lang w:eastAsia="ja-JP"/>
              </w:rPr>
            </w:pPr>
            <w:r w:rsidRPr="00D86903">
              <w:rPr>
                <w:rFonts w:eastAsia="Times New Roman"/>
                <w:lang w:eastAsia="ja-JP"/>
              </w:rPr>
              <w:t>Due</w:t>
            </w:r>
            <w:r w:rsidR="0085191B">
              <w:rPr>
                <w:rFonts w:eastAsia="Times New Roman"/>
                <w:lang w:eastAsia="ja-JP"/>
              </w:rPr>
              <w:t xml:space="preserve"> Date</w:t>
            </w:r>
            <w:r w:rsidRPr="00D86903">
              <w:rPr>
                <w:rFonts w:eastAsia="Times New Roman"/>
                <w:lang w:eastAsia="ja-JP"/>
              </w:rPr>
              <w:t>:</w:t>
            </w:r>
            <w:r w:rsidR="00D86903" w:rsidRPr="00D86903">
              <w:rPr>
                <w:rFonts w:eastAsia="Times New Roman"/>
                <w:lang w:eastAsia="ja-JP"/>
              </w:rPr>
              <w:t xml:space="preserve">  </w:t>
            </w:r>
            <w:r w:rsidR="001A602E">
              <w:rPr>
                <w:rFonts w:eastAsia="Times New Roman"/>
                <w:lang w:eastAsia="ja-JP"/>
              </w:rPr>
              <w:t>9/8-12/18/2020.</w:t>
            </w:r>
          </w:p>
          <w:p w14:paraId="1880CCF7" w14:textId="77777777" w:rsidR="00CF6523" w:rsidRDefault="00CF6523" w:rsidP="001A602E">
            <w:pPr>
              <w:rPr>
                <w:rFonts w:eastAsia="Times New Roman"/>
                <w:lang w:eastAsia="ja-JP"/>
              </w:rPr>
            </w:pPr>
          </w:p>
          <w:p w14:paraId="35C54FC3" w14:textId="2205F76E" w:rsidR="00CF6523" w:rsidRPr="008C1E74" w:rsidRDefault="00CF6523" w:rsidP="001A602E">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6D91C54D" w14:textId="77777777" w:rsidR="006E0F54" w:rsidRDefault="006E0F54" w:rsidP="00AF0EAF">
            <w:pPr>
              <w:rPr>
                <w:rFonts w:eastAsia="Times New Roman"/>
                <w:lang w:eastAsia="ja-JP"/>
              </w:rPr>
            </w:pPr>
            <w:r>
              <w:rPr>
                <w:rFonts w:eastAsia="Times New Roman"/>
                <w:lang w:eastAsia="ja-JP"/>
              </w:rPr>
              <w:lastRenderedPageBreak/>
              <w:t>Faculty</w:t>
            </w:r>
          </w:p>
          <w:p w14:paraId="64C1E8CC" w14:textId="31FEB71D" w:rsidR="006E0F54" w:rsidRPr="008C1E74" w:rsidRDefault="006E0F54" w:rsidP="00AF0EAF">
            <w:pPr>
              <w:rPr>
                <w:rFonts w:eastAsia="Times New Roman"/>
                <w:lang w:eastAsia="ja-JP"/>
              </w:rPr>
            </w:pPr>
          </w:p>
        </w:tc>
      </w:tr>
      <w:tr w:rsidR="00F25A55" w:rsidRPr="00233821" w14:paraId="780F3684" w14:textId="77777777" w:rsidTr="00AF0EAF">
        <w:tc>
          <w:tcPr>
            <w:tcW w:w="2700" w:type="dxa"/>
            <w:tcBorders>
              <w:top w:val="single" w:sz="4" w:space="0" w:color="auto"/>
              <w:left w:val="single" w:sz="4" w:space="0" w:color="auto"/>
              <w:bottom w:val="single" w:sz="4" w:space="0" w:color="auto"/>
              <w:right w:val="single" w:sz="4" w:space="0" w:color="auto"/>
            </w:tcBorders>
          </w:tcPr>
          <w:p w14:paraId="5F9C8664" w14:textId="0BF80EC2" w:rsidR="00F25A55" w:rsidRDefault="00F25A55" w:rsidP="001C5FE2">
            <w:pPr>
              <w:rPr>
                <w:b/>
              </w:rPr>
            </w:pPr>
            <w:r>
              <w:rPr>
                <w:b/>
              </w:rPr>
              <w:lastRenderedPageBreak/>
              <w:t xml:space="preserve">Assignment #2:  </w:t>
            </w:r>
            <w:r>
              <w:t xml:space="preserve">Spiritual Direction Book Review </w:t>
            </w:r>
          </w:p>
        </w:tc>
        <w:tc>
          <w:tcPr>
            <w:tcW w:w="720" w:type="dxa"/>
            <w:tcBorders>
              <w:top w:val="single" w:sz="4" w:space="0" w:color="auto"/>
              <w:left w:val="single" w:sz="4" w:space="0" w:color="auto"/>
              <w:bottom w:val="single" w:sz="4" w:space="0" w:color="auto"/>
              <w:right w:val="single" w:sz="4" w:space="0" w:color="auto"/>
            </w:tcBorders>
          </w:tcPr>
          <w:p w14:paraId="12DC95C7" w14:textId="21104B66" w:rsidR="00F25A55" w:rsidRDefault="00F25A55" w:rsidP="00AF0EAF">
            <w:r>
              <w:t>#1,</w:t>
            </w:r>
            <w:r w:rsidR="001A79BA">
              <w:t xml:space="preserve"> </w:t>
            </w:r>
            <w:r>
              <w:t>2, 3</w:t>
            </w:r>
          </w:p>
        </w:tc>
        <w:tc>
          <w:tcPr>
            <w:tcW w:w="3960" w:type="dxa"/>
            <w:tcBorders>
              <w:top w:val="single" w:sz="4" w:space="0" w:color="auto"/>
              <w:left w:val="single" w:sz="4" w:space="0" w:color="auto"/>
              <w:bottom w:val="single" w:sz="4" w:space="0" w:color="auto"/>
              <w:right w:val="single" w:sz="4" w:space="0" w:color="auto"/>
            </w:tcBorders>
          </w:tcPr>
          <w:p w14:paraId="336AB8E7" w14:textId="3DA61A38" w:rsidR="00F25A55" w:rsidRDefault="00F25A55" w:rsidP="00B3360A">
            <w:pPr>
              <w:pStyle w:val="TextBody"/>
              <w:tabs>
                <w:tab w:val="left" w:pos="2121"/>
              </w:tabs>
              <w:spacing w:after="0" w:line="240" w:lineRule="auto"/>
            </w:pPr>
            <w:r>
              <w:t>3-page review, (Times New Roman, 12-pt font, single-spaced)</w:t>
            </w:r>
          </w:p>
        </w:tc>
        <w:tc>
          <w:tcPr>
            <w:tcW w:w="1620" w:type="dxa"/>
            <w:tcBorders>
              <w:top w:val="single" w:sz="4" w:space="0" w:color="auto"/>
              <w:left w:val="single" w:sz="4" w:space="0" w:color="auto"/>
              <w:bottom w:val="single" w:sz="4" w:space="0" w:color="auto"/>
              <w:right w:val="single" w:sz="4" w:space="0" w:color="auto"/>
            </w:tcBorders>
          </w:tcPr>
          <w:p w14:paraId="470D7744" w14:textId="5353D68D" w:rsidR="00F25A55" w:rsidRPr="00D86903" w:rsidRDefault="00F25A55" w:rsidP="00F25A55">
            <w:pPr>
              <w:rPr>
                <w:rFonts w:eastAsia="Times New Roman"/>
                <w:lang w:eastAsia="ja-JP"/>
              </w:rPr>
            </w:pPr>
            <w:r>
              <w:rPr>
                <w:rFonts w:eastAsia="Times New Roman"/>
                <w:lang w:eastAsia="ja-JP"/>
              </w:rPr>
              <w:t>15</w:t>
            </w:r>
            <w:r w:rsidRPr="00D86903">
              <w:rPr>
                <w:rFonts w:eastAsia="Times New Roman"/>
                <w:lang w:eastAsia="ja-JP"/>
              </w:rPr>
              <w:t>%</w:t>
            </w:r>
          </w:p>
          <w:p w14:paraId="6AA5435E" w14:textId="77777777" w:rsidR="00F25A55" w:rsidRPr="00D86903" w:rsidRDefault="00F25A55" w:rsidP="00F25A55">
            <w:pPr>
              <w:rPr>
                <w:rFonts w:eastAsia="Times New Roman"/>
                <w:lang w:eastAsia="ja-JP"/>
              </w:rPr>
            </w:pPr>
          </w:p>
          <w:p w14:paraId="35112A71" w14:textId="77777777" w:rsidR="00F25A55" w:rsidRDefault="00F25A55" w:rsidP="00F25A55">
            <w:pPr>
              <w:rPr>
                <w:rFonts w:eastAsia="Times New Roman"/>
                <w:lang w:eastAsia="ja-JP"/>
              </w:rPr>
            </w:pPr>
            <w:r w:rsidRPr="00D86903">
              <w:rPr>
                <w:rFonts w:eastAsia="Times New Roman"/>
                <w:lang w:eastAsia="ja-JP"/>
              </w:rPr>
              <w:t>Due</w:t>
            </w:r>
            <w:r>
              <w:rPr>
                <w:rFonts w:eastAsia="Times New Roman"/>
                <w:lang w:eastAsia="ja-JP"/>
              </w:rPr>
              <w:t xml:space="preserve"> Date</w:t>
            </w:r>
            <w:r w:rsidRPr="00D86903">
              <w:rPr>
                <w:rFonts w:eastAsia="Times New Roman"/>
                <w:lang w:eastAsia="ja-JP"/>
              </w:rPr>
              <w:t xml:space="preserve">:  </w:t>
            </w:r>
            <w:r>
              <w:rPr>
                <w:rFonts w:eastAsia="Times New Roman"/>
                <w:lang w:eastAsia="ja-JP"/>
              </w:rPr>
              <w:t>11/15/2020.</w:t>
            </w:r>
          </w:p>
          <w:p w14:paraId="0A6F3E0F" w14:textId="77777777" w:rsidR="00CF6523" w:rsidRDefault="00CF6523" w:rsidP="00F25A55">
            <w:pPr>
              <w:rPr>
                <w:rFonts w:eastAsia="Times New Roman"/>
                <w:lang w:eastAsia="ja-JP"/>
              </w:rPr>
            </w:pPr>
          </w:p>
          <w:p w14:paraId="204445F2" w14:textId="14AEAEA1" w:rsidR="00CF6523" w:rsidRDefault="00CF6523" w:rsidP="00F25A55">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763C0816" w14:textId="55642E15" w:rsidR="00F25A55" w:rsidRDefault="00F25A55" w:rsidP="00AF0EAF">
            <w:pPr>
              <w:rPr>
                <w:rFonts w:eastAsia="Times New Roman"/>
                <w:lang w:eastAsia="ja-JP"/>
              </w:rPr>
            </w:pPr>
            <w:r>
              <w:rPr>
                <w:rFonts w:eastAsia="Times New Roman"/>
                <w:lang w:eastAsia="ja-JP"/>
              </w:rPr>
              <w:t>Faculty</w:t>
            </w:r>
          </w:p>
        </w:tc>
      </w:tr>
      <w:tr w:rsidR="00D86903" w:rsidRPr="00233821" w14:paraId="723C3952" w14:textId="77777777" w:rsidTr="00AF0EAF">
        <w:tc>
          <w:tcPr>
            <w:tcW w:w="2700" w:type="dxa"/>
            <w:tcBorders>
              <w:top w:val="single" w:sz="4" w:space="0" w:color="auto"/>
              <w:left w:val="single" w:sz="4" w:space="0" w:color="auto"/>
              <w:bottom w:val="single" w:sz="4" w:space="0" w:color="auto"/>
              <w:right w:val="single" w:sz="4" w:space="0" w:color="auto"/>
            </w:tcBorders>
          </w:tcPr>
          <w:p w14:paraId="74BBF811" w14:textId="19280490" w:rsidR="00D86903" w:rsidRDefault="00D86903" w:rsidP="001C5FE2">
            <w:pPr>
              <w:rPr>
                <w:b/>
              </w:rPr>
            </w:pPr>
            <w:r>
              <w:rPr>
                <w:b/>
              </w:rPr>
              <w:t>Assignment #</w:t>
            </w:r>
            <w:r w:rsidR="00F25A55">
              <w:rPr>
                <w:b/>
              </w:rPr>
              <w:t>3</w:t>
            </w:r>
            <w:r>
              <w:rPr>
                <w:b/>
              </w:rPr>
              <w:t xml:space="preserve">:  </w:t>
            </w:r>
            <w:r w:rsidR="001C5FE2">
              <w:t>Thematic Paper</w:t>
            </w:r>
          </w:p>
        </w:tc>
        <w:tc>
          <w:tcPr>
            <w:tcW w:w="720" w:type="dxa"/>
            <w:tcBorders>
              <w:top w:val="single" w:sz="4" w:space="0" w:color="auto"/>
              <w:left w:val="single" w:sz="4" w:space="0" w:color="auto"/>
              <w:bottom w:val="single" w:sz="4" w:space="0" w:color="auto"/>
              <w:right w:val="single" w:sz="4" w:space="0" w:color="auto"/>
            </w:tcBorders>
          </w:tcPr>
          <w:p w14:paraId="6A288BA6" w14:textId="3EBD2730" w:rsidR="00D86903" w:rsidRDefault="00D86903" w:rsidP="00AF0EAF">
            <w:r>
              <w:t>#</w:t>
            </w:r>
            <w:r w:rsidR="00E17DA5">
              <w:t xml:space="preserve">1, </w:t>
            </w:r>
            <w:r w:rsidR="001C5FE2">
              <w:t>2</w:t>
            </w:r>
            <w:r w:rsidR="00E17DA5">
              <w:t>, 3</w:t>
            </w:r>
          </w:p>
        </w:tc>
        <w:tc>
          <w:tcPr>
            <w:tcW w:w="3960" w:type="dxa"/>
            <w:tcBorders>
              <w:top w:val="single" w:sz="4" w:space="0" w:color="auto"/>
              <w:left w:val="single" w:sz="4" w:space="0" w:color="auto"/>
              <w:bottom w:val="single" w:sz="4" w:space="0" w:color="auto"/>
              <w:right w:val="single" w:sz="4" w:space="0" w:color="auto"/>
            </w:tcBorders>
          </w:tcPr>
          <w:p w14:paraId="308259AA" w14:textId="38D3FE3B" w:rsidR="00D86903" w:rsidRDefault="00AF7EF3" w:rsidP="00B3360A">
            <w:pPr>
              <w:pStyle w:val="TextBody"/>
              <w:tabs>
                <w:tab w:val="left" w:pos="2121"/>
              </w:tabs>
              <w:spacing w:after="0" w:line="240" w:lineRule="auto"/>
            </w:pPr>
            <w:r>
              <w:t>12</w:t>
            </w:r>
            <w:r w:rsidR="00B3360A">
              <w:t xml:space="preserve"> – </w:t>
            </w:r>
            <w:r>
              <w:t>14</w:t>
            </w:r>
            <w:r w:rsidR="00B3360A">
              <w:t xml:space="preserve"> </w:t>
            </w:r>
            <w:r>
              <w:t>page paper (Times New Roman, 12-pt font, double-spaced, 1-inch margins all around)</w:t>
            </w:r>
          </w:p>
        </w:tc>
        <w:tc>
          <w:tcPr>
            <w:tcW w:w="1620" w:type="dxa"/>
            <w:tcBorders>
              <w:top w:val="single" w:sz="4" w:space="0" w:color="auto"/>
              <w:left w:val="single" w:sz="4" w:space="0" w:color="auto"/>
              <w:bottom w:val="single" w:sz="4" w:space="0" w:color="auto"/>
              <w:right w:val="single" w:sz="4" w:space="0" w:color="auto"/>
            </w:tcBorders>
          </w:tcPr>
          <w:p w14:paraId="644DFE44" w14:textId="0FB23CF5" w:rsidR="00D86903" w:rsidRPr="00D86903" w:rsidRDefault="00F25A55" w:rsidP="00AF0EAF">
            <w:pPr>
              <w:rPr>
                <w:rFonts w:eastAsia="Times New Roman"/>
                <w:lang w:eastAsia="ja-JP"/>
              </w:rPr>
            </w:pPr>
            <w:r>
              <w:rPr>
                <w:rFonts w:eastAsia="Times New Roman"/>
                <w:lang w:eastAsia="ja-JP"/>
              </w:rPr>
              <w:t>55</w:t>
            </w:r>
            <w:r w:rsidR="00D86903" w:rsidRPr="00D86903">
              <w:rPr>
                <w:rFonts w:eastAsia="Times New Roman"/>
                <w:lang w:eastAsia="ja-JP"/>
              </w:rPr>
              <w:t>%</w:t>
            </w:r>
          </w:p>
          <w:p w14:paraId="1F2060BB" w14:textId="77777777" w:rsidR="00D86903" w:rsidRPr="00D86903" w:rsidRDefault="00D86903" w:rsidP="00AF0EAF">
            <w:pPr>
              <w:rPr>
                <w:rFonts w:eastAsia="Times New Roman"/>
                <w:lang w:eastAsia="ja-JP"/>
              </w:rPr>
            </w:pPr>
          </w:p>
          <w:p w14:paraId="77F0B2D3" w14:textId="77777777" w:rsidR="00D86903" w:rsidRDefault="00D86903" w:rsidP="00AF7EF3">
            <w:pPr>
              <w:rPr>
                <w:rFonts w:eastAsia="Times New Roman"/>
                <w:lang w:eastAsia="ja-JP"/>
              </w:rPr>
            </w:pPr>
            <w:r w:rsidRPr="00D86903">
              <w:rPr>
                <w:rFonts w:eastAsia="Times New Roman"/>
                <w:lang w:eastAsia="ja-JP"/>
              </w:rPr>
              <w:t>Due</w:t>
            </w:r>
            <w:r w:rsidR="0085191B">
              <w:rPr>
                <w:rFonts w:eastAsia="Times New Roman"/>
                <w:lang w:eastAsia="ja-JP"/>
              </w:rPr>
              <w:t xml:space="preserve"> Date</w:t>
            </w:r>
            <w:r w:rsidRPr="00D86903">
              <w:rPr>
                <w:rFonts w:eastAsia="Times New Roman"/>
                <w:lang w:eastAsia="ja-JP"/>
              </w:rPr>
              <w:t>:</w:t>
            </w:r>
            <w:r>
              <w:rPr>
                <w:rFonts w:eastAsia="Times New Roman"/>
                <w:lang w:eastAsia="ja-JP"/>
              </w:rPr>
              <w:t xml:space="preserve">  </w:t>
            </w:r>
            <w:r w:rsidR="00AF7EF3">
              <w:rPr>
                <w:rFonts w:eastAsia="Times New Roman"/>
                <w:lang w:eastAsia="ja-JP"/>
              </w:rPr>
              <w:t>11/23/2020</w:t>
            </w:r>
            <w:r w:rsidRPr="00D86903">
              <w:rPr>
                <w:rFonts w:eastAsia="Times New Roman"/>
                <w:lang w:eastAsia="ja-JP"/>
              </w:rPr>
              <w:t>.</w:t>
            </w:r>
          </w:p>
          <w:p w14:paraId="47E9438C" w14:textId="77777777" w:rsidR="00CF6523" w:rsidRDefault="00CF6523" w:rsidP="00AF7EF3">
            <w:pPr>
              <w:rPr>
                <w:rFonts w:eastAsia="Times New Roman"/>
                <w:lang w:eastAsia="ja-JP"/>
              </w:rPr>
            </w:pPr>
          </w:p>
          <w:p w14:paraId="13B699FD" w14:textId="60DC9D8E" w:rsidR="00CF6523" w:rsidRPr="00D86903" w:rsidRDefault="00CF6523" w:rsidP="00AF7EF3">
            <w:pPr>
              <w:rPr>
                <w:rFonts w:eastAsia="Times New Roman"/>
                <w:lang w:eastAsia="ja-JP"/>
              </w:rPr>
            </w:pPr>
            <w:r>
              <w:rPr>
                <w:rFonts w:eastAsia="Times New Roman"/>
                <w:lang w:eastAsia="ja-JP"/>
              </w:rPr>
              <w:t>Upload to online classroom.</w:t>
            </w:r>
          </w:p>
        </w:tc>
        <w:tc>
          <w:tcPr>
            <w:tcW w:w="1440" w:type="dxa"/>
            <w:tcBorders>
              <w:top w:val="single" w:sz="4" w:space="0" w:color="auto"/>
              <w:left w:val="single" w:sz="4" w:space="0" w:color="auto"/>
              <w:bottom w:val="single" w:sz="4" w:space="0" w:color="auto"/>
              <w:right w:val="single" w:sz="4" w:space="0" w:color="auto"/>
            </w:tcBorders>
          </w:tcPr>
          <w:p w14:paraId="5F3E4079" w14:textId="5364409B" w:rsidR="00D86903" w:rsidRDefault="00D86903" w:rsidP="00AF0EAF">
            <w:pPr>
              <w:rPr>
                <w:rFonts w:eastAsia="Times New Roman"/>
                <w:lang w:eastAsia="ja-JP"/>
              </w:rPr>
            </w:pPr>
            <w:r>
              <w:rPr>
                <w:rFonts w:eastAsia="Times New Roman"/>
                <w:lang w:eastAsia="ja-JP"/>
              </w:rPr>
              <w:t>Faculty</w:t>
            </w:r>
          </w:p>
        </w:tc>
      </w:tr>
    </w:tbl>
    <w:p w14:paraId="1A5C8F15" w14:textId="77777777" w:rsidR="00CB1C87" w:rsidRDefault="00CB1C87" w:rsidP="00CB1C87">
      <w:pPr>
        <w:rPr>
          <w:rFonts w:ascii="Verdana" w:eastAsia="Times New Roman" w:hAnsi="Verdana"/>
          <w:color w:val="000000"/>
        </w:rPr>
      </w:pPr>
    </w:p>
    <w:tbl>
      <w:tblPr>
        <w:tblStyle w:val="TableGrid"/>
        <w:tblW w:w="0" w:type="auto"/>
        <w:tblLook w:val="04A0" w:firstRow="1" w:lastRow="0" w:firstColumn="1" w:lastColumn="0" w:noHBand="0" w:noVBand="1"/>
      </w:tblPr>
      <w:tblGrid>
        <w:gridCol w:w="8856"/>
      </w:tblGrid>
      <w:tr w:rsidR="00CB1C87" w14:paraId="054A8256" w14:textId="77777777" w:rsidTr="00B64FBA">
        <w:tc>
          <w:tcPr>
            <w:tcW w:w="8856" w:type="dxa"/>
            <w:shd w:val="clear" w:color="auto" w:fill="1F497D" w:themeFill="text2"/>
            <w:vAlign w:val="center"/>
          </w:tcPr>
          <w:p w14:paraId="6BE9D984" w14:textId="4A61DC47" w:rsidR="00CB1C87" w:rsidRPr="00FE477F" w:rsidRDefault="00CB1C87" w:rsidP="00B64FBA">
            <w:pPr>
              <w:jc w:val="center"/>
              <w:rPr>
                <w:rFonts w:ascii="Arial" w:hAnsi="Arial" w:cs="Arial"/>
                <w:color w:val="000000"/>
              </w:rPr>
            </w:pPr>
            <w:bookmarkStart w:id="4" w:name="_Hlk33008365"/>
            <w:r>
              <w:rPr>
                <w:rFonts w:ascii="Arial" w:hAnsi="Arial" w:cs="Arial"/>
                <w:color w:val="FFFFFF" w:themeColor="background1"/>
              </w:rPr>
              <w:t>COURSE SCHEDULE</w:t>
            </w:r>
          </w:p>
        </w:tc>
      </w:tr>
    </w:tbl>
    <w:p w14:paraId="1676C794" w14:textId="77777777" w:rsidR="00CB1C87" w:rsidRPr="00CB1C87" w:rsidRDefault="00CB1C87" w:rsidP="00CB1C87">
      <w:pPr>
        <w:rPr>
          <w:rFonts w:eastAsia="Times New Roman"/>
          <w:i/>
          <w:color w:val="000000"/>
        </w:rPr>
      </w:pPr>
    </w:p>
    <w:p w14:paraId="65D3444B" w14:textId="274C5CF9" w:rsidR="00CB1C87" w:rsidRDefault="00CB1C87" w:rsidP="00CB1C87">
      <w:pPr>
        <w:rPr>
          <w:rFonts w:eastAsia="Times New Roman"/>
          <w:i/>
          <w:color w:val="000000"/>
        </w:rPr>
      </w:pPr>
      <w:r w:rsidRPr="00CB1C87">
        <w:rPr>
          <w:rFonts w:eastAsia="Times New Roman"/>
          <w:i/>
          <w:color w:val="000000"/>
        </w:rPr>
        <w:t>N/A</w:t>
      </w:r>
    </w:p>
    <w:bookmarkEnd w:id="4"/>
    <w:p w14:paraId="37977361" w14:textId="77777777" w:rsidR="00CB1C87" w:rsidRPr="00CB1C87" w:rsidRDefault="00CB1C87" w:rsidP="00CB1C87">
      <w:pPr>
        <w:rPr>
          <w:rFonts w:eastAsia="Times New Roman"/>
          <w:i/>
          <w:color w:val="000000"/>
        </w:rPr>
      </w:pPr>
    </w:p>
    <w:tbl>
      <w:tblPr>
        <w:tblStyle w:val="TableGrid"/>
        <w:tblW w:w="0" w:type="auto"/>
        <w:tblBorders>
          <w:insideH w:val="none" w:sz="0" w:space="0" w:color="auto"/>
          <w:insideV w:val="none" w:sz="0" w:space="0" w:color="auto"/>
        </w:tblBorders>
        <w:shd w:val="clear" w:color="auto" w:fill="1F497D" w:themeFill="text2"/>
        <w:tblLook w:val="04A0" w:firstRow="1" w:lastRow="0" w:firstColumn="1" w:lastColumn="0" w:noHBand="0" w:noVBand="1"/>
      </w:tblPr>
      <w:tblGrid>
        <w:gridCol w:w="8856"/>
      </w:tblGrid>
      <w:tr w:rsidR="00B02CDA" w:rsidRPr="00FB079D" w14:paraId="48B17719" w14:textId="77777777" w:rsidTr="00A85823">
        <w:tc>
          <w:tcPr>
            <w:tcW w:w="8856" w:type="dxa"/>
            <w:shd w:val="clear" w:color="auto" w:fill="1F497D" w:themeFill="text2"/>
          </w:tcPr>
          <w:p w14:paraId="42B22E92" w14:textId="77777777" w:rsidR="00B02CDA" w:rsidRPr="00B02CDA" w:rsidRDefault="00B02CDA" w:rsidP="00A85823">
            <w:pPr>
              <w:autoSpaceDE w:val="0"/>
              <w:autoSpaceDN w:val="0"/>
              <w:adjustRightInd w:val="0"/>
              <w:jc w:val="center"/>
              <w:rPr>
                <w:rFonts w:ascii="Arial" w:hAnsi="Arial" w:cs="Arial"/>
                <w:bCs/>
                <w:color w:val="FFFFFF" w:themeColor="background1"/>
              </w:rPr>
            </w:pPr>
            <w:r w:rsidRPr="00B02CDA">
              <w:rPr>
                <w:rFonts w:ascii="Arial" w:hAnsi="Arial" w:cs="Arial"/>
                <w:bCs/>
                <w:color w:val="FFFFFF" w:themeColor="background1"/>
              </w:rPr>
              <w:t>ADDITIONAL ASSIGNMENT GUIDELINES</w:t>
            </w:r>
          </w:p>
        </w:tc>
      </w:tr>
    </w:tbl>
    <w:p w14:paraId="26C46901" w14:textId="77777777" w:rsidR="00B02CDA" w:rsidRDefault="00B02CDA" w:rsidP="00B02CDA">
      <w:pPr>
        <w:autoSpaceDE w:val="0"/>
        <w:autoSpaceDN w:val="0"/>
        <w:adjustRightInd w:val="0"/>
        <w:rPr>
          <w:b/>
          <w:bCs/>
          <w:color w:val="FF0000"/>
        </w:rPr>
      </w:pPr>
    </w:p>
    <w:p w14:paraId="633D36C4" w14:textId="3E6AE8CD" w:rsidR="00856B93" w:rsidRPr="00856B93" w:rsidRDefault="00856B93" w:rsidP="00B02CDA">
      <w:pPr>
        <w:autoSpaceDE w:val="0"/>
        <w:autoSpaceDN w:val="0"/>
        <w:adjustRightInd w:val="0"/>
        <w:rPr>
          <w:bCs/>
        </w:rPr>
      </w:pPr>
      <w:r w:rsidRPr="00856B93">
        <w:rPr>
          <w:bCs/>
        </w:rPr>
        <w:t>See next pages.</w:t>
      </w:r>
    </w:p>
    <w:p w14:paraId="67A7FEC7" w14:textId="32E5FA27" w:rsidR="00856B93" w:rsidRDefault="00856B93">
      <w:pPr>
        <w:rPr>
          <w:b/>
          <w:bCs/>
          <w:color w:val="000000" w:themeColor="text1"/>
        </w:rPr>
      </w:pPr>
      <w:r>
        <w:rPr>
          <w:b/>
          <w:bCs/>
          <w:color w:val="000000" w:themeColor="text1"/>
        </w:rPr>
        <w:br w:type="page"/>
      </w:r>
    </w:p>
    <w:tbl>
      <w:tblPr>
        <w:tblStyle w:val="TableGrid"/>
        <w:tblpPr w:leftFromText="180" w:rightFromText="180" w:vertAnchor="page" w:horzAnchor="margin" w:tblpXSpec="center" w:tblpY="1126"/>
        <w:tblW w:w="11340" w:type="dxa"/>
        <w:tblLayout w:type="fixed"/>
        <w:tblLook w:val="04A0" w:firstRow="1" w:lastRow="0" w:firstColumn="1" w:lastColumn="0" w:noHBand="0" w:noVBand="1"/>
      </w:tblPr>
      <w:tblGrid>
        <w:gridCol w:w="1800"/>
        <w:gridCol w:w="1620"/>
        <w:gridCol w:w="1908"/>
        <w:gridCol w:w="1872"/>
        <w:gridCol w:w="1530"/>
        <w:gridCol w:w="1440"/>
        <w:gridCol w:w="1170"/>
      </w:tblGrid>
      <w:tr w:rsidR="00856B93" w14:paraId="6864790D" w14:textId="77777777" w:rsidTr="00C35D32">
        <w:tc>
          <w:tcPr>
            <w:tcW w:w="1800" w:type="dxa"/>
            <w:tcBorders>
              <w:top w:val="single" w:sz="4" w:space="0" w:color="auto"/>
              <w:left w:val="single" w:sz="4" w:space="0" w:color="auto"/>
              <w:bottom w:val="single" w:sz="4" w:space="0" w:color="auto"/>
              <w:right w:val="single" w:sz="4" w:space="0" w:color="auto"/>
            </w:tcBorders>
            <w:hideMark/>
          </w:tcPr>
          <w:p w14:paraId="78EF05DE" w14:textId="77777777" w:rsidR="00856B93" w:rsidRDefault="00856B93" w:rsidP="00FA23DA">
            <w:pPr>
              <w:pStyle w:val="TableContents"/>
              <w:rPr>
                <w:rFonts w:cs="Times New Roman"/>
                <w:b/>
                <w:sz w:val="22"/>
                <w:szCs w:val="22"/>
              </w:rPr>
            </w:pPr>
            <w:r>
              <w:rPr>
                <w:rFonts w:cs="Times New Roman"/>
                <w:b/>
                <w:sz w:val="22"/>
                <w:szCs w:val="22"/>
              </w:rPr>
              <w:lastRenderedPageBreak/>
              <w:t>Student Learning Outcomes</w:t>
            </w:r>
          </w:p>
        </w:tc>
        <w:tc>
          <w:tcPr>
            <w:tcW w:w="1620" w:type="dxa"/>
            <w:tcBorders>
              <w:top w:val="single" w:sz="4" w:space="0" w:color="auto"/>
              <w:left w:val="single" w:sz="4" w:space="0" w:color="auto"/>
              <w:bottom w:val="single" w:sz="4" w:space="0" w:color="auto"/>
              <w:right w:val="single" w:sz="4" w:space="0" w:color="auto"/>
            </w:tcBorders>
            <w:hideMark/>
          </w:tcPr>
          <w:p w14:paraId="04C10BF7" w14:textId="77777777" w:rsidR="00856B93" w:rsidRDefault="00856B93" w:rsidP="00FA23DA">
            <w:pPr>
              <w:pStyle w:val="TableContents"/>
              <w:rPr>
                <w:rFonts w:cs="Times New Roman"/>
                <w:b/>
                <w:sz w:val="22"/>
                <w:szCs w:val="22"/>
              </w:rPr>
            </w:pPr>
            <w:r>
              <w:rPr>
                <w:rFonts w:cs="Times New Roman"/>
                <w:b/>
                <w:sz w:val="22"/>
                <w:szCs w:val="22"/>
              </w:rPr>
              <w:t>Method of Assessment</w:t>
            </w:r>
          </w:p>
        </w:tc>
        <w:tc>
          <w:tcPr>
            <w:tcW w:w="1908" w:type="dxa"/>
            <w:tcBorders>
              <w:top w:val="single" w:sz="4" w:space="0" w:color="auto"/>
              <w:left w:val="single" w:sz="4" w:space="0" w:color="auto"/>
              <w:bottom w:val="single" w:sz="4" w:space="0" w:color="auto"/>
              <w:right w:val="single" w:sz="4" w:space="0" w:color="auto"/>
            </w:tcBorders>
            <w:hideMark/>
          </w:tcPr>
          <w:p w14:paraId="7CF4AF02" w14:textId="77777777" w:rsidR="00856B93" w:rsidRDefault="00856B93" w:rsidP="00FA23DA">
            <w:pPr>
              <w:pStyle w:val="TableContents"/>
              <w:rPr>
                <w:rFonts w:cs="Times New Roman"/>
                <w:b/>
                <w:sz w:val="22"/>
                <w:szCs w:val="22"/>
              </w:rPr>
            </w:pPr>
            <w:r>
              <w:rPr>
                <w:rFonts w:cs="Times New Roman"/>
                <w:b/>
                <w:sz w:val="22"/>
                <w:szCs w:val="22"/>
              </w:rPr>
              <w:t>Exemplary=4</w:t>
            </w:r>
          </w:p>
        </w:tc>
        <w:tc>
          <w:tcPr>
            <w:tcW w:w="1872" w:type="dxa"/>
            <w:tcBorders>
              <w:top w:val="single" w:sz="4" w:space="0" w:color="auto"/>
              <w:left w:val="single" w:sz="4" w:space="0" w:color="auto"/>
              <w:bottom w:val="single" w:sz="4" w:space="0" w:color="auto"/>
              <w:right w:val="single" w:sz="4" w:space="0" w:color="auto"/>
            </w:tcBorders>
            <w:hideMark/>
          </w:tcPr>
          <w:p w14:paraId="51EAED57" w14:textId="77777777" w:rsidR="00856B93" w:rsidRDefault="00856B93" w:rsidP="00FA23DA">
            <w:pPr>
              <w:pStyle w:val="TableContents"/>
              <w:rPr>
                <w:rFonts w:cs="Times New Roman"/>
                <w:b/>
                <w:sz w:val="22"/>
                <w:szCs w:val="22"/>
              </w:rPr>
            </w:pPr>
            <w:r>
              <w:rPr>
                <w:rFonts w:cs="Times New Roman"/>
                <w:b/>
                <w:sz w:val="22"/>
                <w:szCs w:val="22"/>
              </w:rPr>
              <w:t>Accomplished=3</w:t>
            </w:r>
          </w:p>
        </w:tc>
        <w:tc>
          <w:tcPr>
            <w:tcW w:w="1530" w:type="dxa"/>
            <w:tcBorders>
              <w:top w:val="single" w:sz="4" w:space="0" w:color="auto"/>
              <w:left w:val="single" w:sz="4" w:space="0" w:color="auto"/>
              <w:bottom w:val="single" w:sz="4" w:space="0" w:color="auto"/>
              <w:right w:val="single" w:sz="4" w:space="0" w:color="auto"/>
            </w:tcBorders>
            <w:hideMark/>
          </w:tcPr>
          <w:p w14:paraId="3CA007FC" w14:textId="77777777" w:rsidR="00856B93" w:rsidRDefault="00856B93" w:rsidP="00FA23DA">
            <w:pPr>
              <w:pStyle w:val="TableContents"/>
              <w:rPr>
                <w:rFonts w:cs="Times New Roman"/>
                <w:b/>
                <w:sz w:val="22"/>
                <w:szCs w:val="22"/>
              </w:rPr>
            </w:pPr>
            <w:r>
              <w:rPr>
                <w:rFonts w:cs="Times New Roman"/>
                <w:b/>
                <w:sz w:val="22"/>
                <w:szCs w:val="22"/>
              </w:rPr>
              <w:t>Developing=2</w:t>
            </w:r>
          </w:p>
        </w:tc>
        <w:tc>
          <w:tcPr>
            <w:tcW w:w="1440" w:type="dxa"/>
            <w:tcBorders>
              <w:top w:val="single" w:sz="4" w:space="0" w:color="auto"/>
              <w:left w:val="single" w:sz="4" w:space="0" w:color="auto"/>
              <w:bottom w:val="single" w:sz="4" w:space="0" w:color="auto"/>
              <w:right w:val="single" w:sz="4" w:space="0" w:color="auto"/>
            </w:tcBorders>
            <w:hideMark/>
          </w:tcPr>
          <w:p w14:paraId="625F1F2B" w14:textId="77777777" w:rsidR="00856B93" w:rsidRDefault="00856B93" w:rsidP="00FA23DA">
            <w:pPr>
              <w:pStyle w:val="TableContents"/>
              <w:rPr>
                <w:rFonts w:cs="Times New Roman"/>
                <w:b/>
                <w:sz w:val="22"/>
                <w:szCs w:val="22"/>
              </w:rPr>
            </w:pPr>
            <w:r>
              <w:rPr>
                <w:rFonts w:cs="Times New Roman"/>
                <w:b/>
                <w:sz w:val="22"/>
                <w:szCs w:val="22"/>
              </w:rPr>
              <w:t>Beginning=1</w:t>
            </w:r>
          </w:p>
        </w:tc>
        <w:tc>
          <w:tcPr>
            <w:tcW w:w="1170" w:type="dxa"/>
            <w:tcBorders>
              <w:top w:val="single" w:sz="4" w:space="0" w:color="auto"/>
              <w:left w:val="single" w:sz="4" w:space="0" w:color="auto"/>
              <w:bottom w:val="single" w:sz="4" w:space="0" w:color="auto"/>
              <w:right w:val="single" w:sz="4" w:space="0" w:color="auto"/>
            </w:tcBorders>
            <w:hideMark/>
          </w:tcPr>
          <w:p w14:paraId="763B9F8A" w14:textId="77777777" w:rsidR="00856B93" w:rsidRDefault="00856B93" w:rsidP="00FA23DA">
            <w:pPr>
              <w:pStyle w:val="TableContents"/>
              <w:rPr>
                <w:rFonts w:cs="Times New Roman"/>
                <w:b/>
                <w:sz w:val="22"/>
                <w:szCs w:val="22"/>
              </w:rPr>
            </w:pPr>
            <w:r>
              <w:rPr>
                <w:rFonts w:cs="Times New Roman"/>
                <w:b/>
                <w:sz w:val="22"/>
                <w:szCs w:val="22"/>
              </w:rPr>
              <w:t>Evaluator</w:t>
            </w:r>
          </w:p>
        </w:tc>
      </w:tr>
      <w:tr w:rsidR="00856B93" w14:paraId="75093B80" w14:textId="77777777" w:rsidTr="00C35D32">
        <w:tc>
          <w:tcPr>
            <w:tcW w:w="1800" w:type="dxa"/>
            <w:tcBorders>
              <w:top w:val="single" w:sz="4" w:space="0" w:color="auto"/>
              <w:left w:val="single" w:sz="4" w:space="0" w:color="auto"/>
              <w:bottom w:val="single" w:sz="4" w:space="0" w:color="auto"/>
              <w:right w:val="single" w:sz="4" w:space="0" w:color="auto"/>
            </w:tcBorders>
            <w:hideMark/>
          </w:tcPr>
          <w:p w14:paraId="61216B8D" w14:textId="28D2C696" w:rsidR="00856B93" w:rsidRDefault="00856B93" w:rsidP="00FA23DA">
            <w:pPr>
              <w:pStyle w:val="TableContents"/>
              <w:rPr>
                <w:sz w:val="22"/>
                <w:szCs w:val="22"/>
              </w:rPr>
            </w:pPr>
            <w:r>
              <w:rPr>
                <w:rFonts w:cs="Times New Roman"/>
                <w:b/>
                <w:sz w:val="22"/>
              </w:rPr>
              <w:t>SLO #2:</w:t>
            </w:r>
            <w:r>
              <w:rPr>
                <w:rFonts w:cs="Times New Roman"/>
                <w:sz w:val="22"/>
              </w:rPr>
              <w:t xml:space="preserve">  </w:t>
            </w:r>
            <w:r w:rsidR="00F854F2" w:rsidRPr="000F787C">
              <w:rPr>
                <w:color w:val="000000"/>
                <w:u w:color="000000"/>
              </w:rPr>
              <w:t xml:space="preserve"> </w:t>
            </w:r>
            <w:r w:rsidR="00F854F2" w:rsidRPr="00F854F2">
              <w:rPr>
                <w:color w:val="000000"/>
                <w:sz w:val="22"/>
                <w:szCs w:val="22"/>
                <w:u w:color="000000"/>
              </w:rPr>
              <w:t>Integrate the wisdom of the Christian tradition into their daily formation.</w:t>
            </w:r>
          </w:p>
        </w:tc>
        <w:tc>
          <w:tcPr>
            <w:tcW w:w="1620" w:type="dxa"/>
            <w:tcBorders>
              <w:top w:val="single" w:sz="4" w:space="0" w:color="auto"/>
              <w:left w:val="single" w:sz="4" w:space="0" w:color="auto"/>
              <w:bottom w:val="single" w:sz="4" w:space="0" w:color="auto"/>
              <w:right w:val="single" w:sz="4" w:space="0" w:color="auto"/>
            </w:tcBorders>
            <w:hideMark/>
          </w:tcPr>
          <w:p w14:paraId="5A27ED51" w14:textId="509325A7" w:rsidR="00856B93" w:rsidRDefault="00F854F2" w:rsidP="00FA23DA">
            <w:pPr>
              <w:pStyle w:val="TableContents"/>
              <w:rPr>
                <w:b/>
                <w:color w:val="E36C0A" w:themeColor="accent6" w:themeShade="BF"/>
                <w:sz w:val="22"/>
                <w:szCs w:val="22"/>
              </w:rPr>
            </w:pPr>
            <w:r>
              <w:rPr>
                <w:sz w:val="22"/>
                <w:szCs w:val="22"/>
              </w:rPr>
              <w:t>Thematic Paper</w:t>
            </w:r>
          </w:p>
        </w:tc>
        <w:tc>
          <w:tcPr>
            <w:tcW w:w="1908" w:type="dxa"/>
            <w:tcBorders>
              <w:top w:val="single" w:sz="4" w:space="0" w:color="auto"/>
              <w:left w:val="single" w:sz="4" w:space="0" w:color="auto"/>
              <w:bottom w:val="single" w:sz="4" w:space="0" w:color="auto"/>
              <w:right w:val="single" w:sz="4" w:space="0" w:color="auto"/>
            </w:tcBorders>
            <w:hideMark/>
          </w:tcPr>
          <w:p w14:paraId="48C8283F" w14:textId="04701743" w:rsidR="00856B93" w:rsidRPr="00C4096E" w:rsidRDefault="00C35D32" w:rsidP="00FA23DA">
            <w:pPr>
              <w:pStyle w:val="TableContents"/>
              <w:rPr>
                <w:i/>
                <w:sz w:val="22"/>
                <w:szCs w:val="22"/>
              </w:rPr>
            </w:pPr>
            <w:r w:rsidRPr="00C4096E">
              <w:rPr>
                <w:i/>
                <w:color w:val="000000"/>
                <w:sz w:val="22"/>
                <w:szCs w:val="22"/>
                <w:u w:color="000000"/>
              </w:rPr>
              <w:t>Integrates, at an exemplary level, the wisdom of the Christian tradition into their daily formation.</w:t>
            </w:r>
          </w:p>
        </w:tc>
        <w:tc>
          <w:tcPr>
            <w:tcW w:w="1872" w:type="dxa"/>
            <w:tcBorders>
              <w:top w:val="single" w:sz="4" w:space="0" w:color="auto"/>
              <w:left w:val="single" w:sz="4" w:space="0" w:color="auto"/>
              <w:bottom w:val="single" w:sz="4" w:space="0" w:color="auto"/>
              <w:right w:val="single" w:sz="4" w:space="0" w:color="auto"/>
            </w:tcBorders>
            <w:hideMark/>
          </w:tcPr>
          <w:p w14:paraId="41BCE156" w14:textId="5B391119" w:rsidR="00856B93" w:rsidRPr="00C4096E" w:rsidRDefault="00C35D32" w:rsidP="00FA23DA">
            <w:pPr>
              <w:pStyle w:val="TableContents"/>
              <w:rPr>
                <w:i/>
                <w:sz w:val="22"/>
                <w:szCs w:val="22"/>
              </w:rPr>
            </w:pPr>
            <w:r w:rsidRPr="00C4096E">
              <w:rPr>
                <w:i/>
                <w:color w:val="000000"/>
                <w:sz w:val="22"/>
                <w:szCs w:val="22"/>
                <w:u w:color="000000"/>
              </w:rPr>
              <w:t>Integrates, at an accomplished level, the wisdom of the Christian tradition into their daily formation.</w:t>
            </w:r>
          </w:p>
        </w:tc>
        <w:tc>
          <w:tcPr>
            <w:tcW w:w="1530" w:type="dxa"/>
            <w:tcBorders>
              <w:top w:val="single" w:sz="4" w:space="0" w:color="auto"/>
              <w:left w:val="single" w:sz="4" w:space="0" w:color="auto"/>
              <w:bottom w:val="single" w:sz="4" w:space="0" w:color="auto"/>
              <w:right w:val="single" w:sz="4" w:space="0" w:color="auto"/>
            </w:tcBorders>
            <w:hideMark/>
          </w:tcPr>
          <w:p w14:paraId="061D8207" w14:textId="3751C8EB" w:rsidR="00856B93" w:rsidRPr="00C4096E" w:rsidRDefault="00C35D32" w:rsidP="00FA23DA">
            <w:pPr>
              <w:pStyle w:val="TableContents"/>
              <w:rPr>
                <w:i/>
                <w:sz w:val="22"/>
                <w:szCs w:val="22"/>
              </w:rPr>
            </w:pPr>
            <w:r w:rsidRPr="00C4096E">
              <w:rPr>
                <w:i/>
                <w:color w:val="000000"/>
                <w:sz w:val="22"/>
                <w:szCs w:val="22"/>
                <w:u w:color="000000"/>
              </w:rPr>
              <w:t>Integrates, at a developing level, the wisdom of the Christian tradition into their daily formation.</w:t>
            </w:r>
          </w:p>
        </w:tc>
        <w:tc>
          <w:tcPr>
            <w:tcW w:w="1440" w:type="dxa"/>
            <w:tcBorders>
              <w:top w:val="single" w:sz="4" w:space="0" w:color="auto"/>
              <w:left w:val="single" w:sz="4" w:space="0" w:color="auto"/>
              <w:bottom w:val="single" w:sz="4" w:space="0" w:color="auto"/>
              <w:right w:val="single" w:sz="4" w:space="0" w:color="auto"/>
            </w:tcBorders>
            <w:hideMark/>
          </w:tcPr>
          <w:p w14:paraId="3511FB98" w14:textId="5795BB3B" w:rsidR="00856B93" w:rsidRPr="00C4096E" w:rsidRDefault="00C35D32" w:rsidP="00FA23DA">
            <w:pPr>
              <w:pStyle w:val="TableContents"/>
              <w:rPr>
                <w:i/>
                <w:sz w:val="22"/>
                <w:szCs w:val="22"/>
              </w:rPr>
            </w:pPr>
            <w:r w:rsidRPr="00C4096E">
              <w:rPr>
                <w:i/>
                <w:color w:val="000000"/>
                <w:sz w:val="22"/>
                <w:szCs w:val="22"/>
                <w:u w:color="000000"/>
              </w:rPr>
              <w:t>Integrates, at a beginning level, the wisdom of the Christian tradition into their daily formation.</w:t>
            </w:r>
          </w:p>
        </w:tc>
        <w:tc>
          <w:tcPr>
            <w:tcW w:w="1170" w:type="dxa"/>
            <w:tcBorders>
              <w:top w:val="single" w:sz="4" w:space="0" w:color="auto"/>
              <w:left w:val="single" w:sz="4" w:space="0" w:color="auto"/>
              <w:bottom w:val="single" w:sz="4" w:space="0" w:color="auto"/>
              <w:right w:val="single" w:sz="4" w:space="0" w:color="auto"/>
            </w:tcBorders>
            <w:hideMark/>
          </w:tcPr>
          <w:p w14:paraId="0DEDC0C7" w14:textId="77777777" w:rsidR="00856B93" w:rsidRDefault="00856B93" w:rsidP="00FA23DA">
            <w:pPr>
              <w:pStyle w:val="TableContents"/>
              <w:rPr>
                <w:sz w:val="22"/>
                <w:szCs w:val="22"/>
              </w:rPr>
            </w:pPr>
            <w:r>
              <w:rPr>
                <w:sz w:val="22"/>
                <w:szCs w:val="22"/>
              </w:rPr>
              <w:t> Faculty</w:t>
            </w:r>
          </w:p>
        </w:tc>
      </w:tr>
      <w:tr w:rsidR="00856B93" w14:paraId="389FBD72" w14:textId="77777777" w:rsidTr="00C35D32">
        <w:tc>
          <w:tcPr>
            <w:tcW w:w="1800" w:type="dxa"/>
            <w:tcBorders>
              <w:top w:val="single" w:sz="4" w:space="0" w:color="auto"/>
              <w:left w:val="single" w:sz="4" w:space="0" w:color="auto"/>
              <w:bottom w:val="single" w:sz="4" w:space="0" w:color="auto"/>
              <w:right w:val="single" w:sz="4" w:space="0" w:color="auto"/>
            </w:tcBorders>
            <w:hideMark/>
          </w:tcPr>
          <w:p w14:paraId="7E3C99F4" w14:textId="722C3D7E" w:rsidR="00856B93" w:rsidRDefault="00856B93" w:rsidP="00FA23DA">
            <w:pPr>
              <w:pStyle w:val="TableContents"/>
              <w:rPr>
                <w:sz w:val="22"/>
                <w:szCs w:val="22"/>
              </w:rPr>
            </w:pPr>
            <w:r>
              <w:rPr>
                <w:rFonts w:cs="Times New Roman"/>
                <w:b/>
                <w:sz w:val="22"/>
                <w:szCs w:val="22"/>
              </w:rPr>
              <w:t>SLO#3:</w:t>
            </w:r>
            <w:r>
              <w:rPr>
                <w:rFonts w:cs="Times New Roman"/>
                <w:sz w:val="22"/>
                <w:szCs w:val="22"/>
              </w:rPr>
              <w:t xml:space="preserve">  </w:t>
            </w:r>
            <w:r w:rsidR="00F854F2" w:rsidRPr="000F787C">
              <w:rPr>
                <w:color w:val="000000"/>
                <w:u w:color="000000"/>
              </w:rPr>
              <w:t xml:space="preserve"> </w:t>
            </w:r>
            <w:r w:rsidR="00F854F2" w:rsidRPr="00F854F2">
              <w:rPr>
                <w:color w:val="000000"/>
                <w:sz w:val="22"/>
                <w:szCs w:val="22"/>
                <w:u w:color="000000"/>
              </w:rPr>
              <w:t>Apply the wisdom of the Christian tradition and their own consonant formation in Christ to those they are called to direct into the life of Christian maturity.</w:t>
            </w:r>
          </w:p>
        </w:tc>
        <w:tc>
          <w:tcPr>
            <w:tcW w:w="1620" w:type="dxa"/>
            <w:tcBorders>
              <w:top w:val="single" w:sz="4" w:space="0" w:color="auto"/>
              <w:left w:val="single" w:sz="4" w:space="0" w:color="auto"/>
              <w:bottom w:val="single" w:sz="4" w:space="0" w:color="auto"/>
              <w:right w:val="single" w:sz="4" w:space="0" w:color="auto"/>
            </w:tcBorders>
            <w:hideMark/>
          </w:tcPr>
          <w:p w14:paraId="75EB1A9A" w14:textId="19B0A63E" w:rsidR="00856B93" w:rsidRDefault="00F854F2" w:rsidP="00FA23DA">
            <w:pPr>
              <w:pStyle w:val="TableContents"/>
              <w:rPr>
                <w:sz w:val="22"/>
                <w:szCs w:val="22"/>
              </w:rPr>
            </w:pPr>
            <w:r>
              <w:rPr>
                <w:sz w:val="22"/>
                <w:szCs w:val="22"/>
              </w:rPr>
              <w:t>Online Interactions</w:t>
            </w:r>
          </w:p>
        </w:tc>
        <w:tc>
          <w:tcPr>
            <w:tcW w:w="1908" w:type="dxa"/>
            <w:tcBorders>
              <w:top w:val="single" w:sz="4" w:space="0" w:color="auto"/>
              <w:left w:val="single" w:sz="4" w:space="0" w:color="auto"/>
              <w:bottom w:val="single" w:sz="4" w:space="0" w:color="auto"/>
              <w:right w:val="single" w:sz="4" w:space="0" w:color="auto"/>
            </w:tcBorders>
            <w:hideMark/>
          </w:tcPr>
          <w:p w14:paraId="5768749D" w14:textId="5C4F0FAF" w:rsidR="00856B93" w:rsidRPr="00C4096E" w:rsidRDefault="005A63CB" w:rsidP="005A63CB">
            <w:pPr>
              <w:pStyle w:val="TableContents"/>
              <w:rPr>
                <w:i/>
                <w:sz w:val="22"/>
                <w:szCs w:val="22"/>
              </w:rPr>
            </w:pPr>
            <w:r w:rsidRPr="00C4096E">
              <w:rPr>
                <w:i/>
                <w:color w:val="000000"/>
                <w:sz w:val="22"/>
                <w:szCs w:val="22"/>
                <w:u w:color="000000"/>
              </w:rPr>
              <w:t>Applies, at an exemplary level, the wisdom of the Christian tradition and their own consonant formation in Christ to those they are called to direct into the life of Christian maturity.</w:t>
            </w:r>
          </w:p>
        </w:tc>
        <w:tc>
          <w:tcPr>
            <w:tcW w:w="1872" w:type="dxa"/>
            <w:tcBorders>
              <w:top w:val="single" w:sz="4" w:space="0" w:color="auto"/>
              <w:left w:val="single" w:sz="4" w:space="0" w:color="auto"/>
              <w:bottom w:val="single" w:sz="4" w:space="0" w:color="auto"/>
              <w:right w:val="single" w:sz="4" w:space="0" w:color="auto"/>
            </w:tcBorders>
            <w:hideMark/>
          </w:tcPr>
          <w:p w14:paraId="5D4E8FD0" w14:textId="60199D1D" w:rsidR="00856B93" w:rsidRPr="00C4096E" w:rsidRDefault="005A63CB" w:rsidP="00FA23DA">
            <w:pPr>
              <w:pStyle w:val="TableContents"/>
              <w:rPr>
                <w:i/>
                <w:sz w:val="22"/>
                <w:szCs w:val="22"/>
              </w:rPr>
            </w:pPr>
            <w:r w:rsidRPr="00C4096E">
              <w:rPr>
                <w:i/>
                <w:color w:val="000000"/>
                <w:sz w:val="22"/>
                <w:szCs w:val="22"/>
                <w:u w:color="000000"/>
              </w:rPr>
              <w:t>Applies, at an accomplished level, the wisdom of the Christian tradition and their own consonant formation in Christ to those they are called to direct into the life of Christian maturity.</w:t>
            </w:r>
          </w:p>
        </w:tc>
        <w:tc>
          <w:tcPr>
            <w:tcW w:w="1530" w:type="dxa"/>
            <w:tcBorders>
              <w:top w:val="single" w:sz="4" w:space="0" w:color="auto"/>
              <w:left w:val="single" w:sz="4" w:space="0" w:color="auto"/>
              <w:bottom w:val="single" w:sz="4" w:space="0" w:color="auto"/>
              <w:right w:val="single" w:sz="4" w:space="0" w:color="auto"/>
            </w:tcBorders>
            <w:hideMark/>
          </w:tcPr>
          <w:p w14:paraId="29F0042B" w14:textId="51AD5AFE" w:rsidR="00856B93" w:rsidRPr="00C4096E" w:rsidRDefault="005A63CB" w:rsidP="00FA23DA">
            <w:pPr>
              <w:pStyle w:val="TableContents"/>
              <w:rPr>
                <w:i/>
                <w:sz w:val="22"/>
                <w:szCs w:val="22"/>
              </w:rPr>
            </w:pPr>
            <w:r w:rsidRPr="00C4096E">
              <w:rPr>
                <w:i/>
                <w:color w:val="000000"/>
                <w:sz w:val="22"/>
                <w:szCs w:val="22"/>
                <w:u w:color="000000"/>
              </w:rPr>
              <w:t>Applies, at a developing level, the wisdom of the Christian tradition and their own consonant formation in Christ to those they are called to direct into the life of Christian maturity.</w:t>
            </w:r>
          </w:p>
        </w:tc>
        <w:tc>
          <w:tcPr>
            <w:tcW w:w="1440" w:type="dxa"/>
            <w:tcBorders>
              <w:top w:val="single" w:sz="4" w:space="0" w:color="auto"/>
              <w:left w:val="single" w:sz="4" w:space="0" w:color="auto"/>
              <w:bottom w:val="single" w:sz="4" w:space="0" w:color="auto"/>
              <w:right w:val="single" w:sz="4" w:space="0" w:color="auto"/>
            </w:tcBorders>
            <w:hideMark/>
          </w:tcPr>
          <w:p w14:paraId="77DCA4C8" w14:textId="0AC884CC" w:rsidR="00856B93" w:rsidRPr="00C4096E" w:rsidRDefault="005A63CB" w:rsidP="00FA23DA">
            <w:pPr>
              <w:pStyle w:val="TableContents"/>
              <w:rPr>
                <w:i/>
                <w:sz w:val="22"/>
                <w:szCs w:val="22"/>
              </w:rPr>
            </w:pPr>
            <w:r w:rsidRPr="00C4096E">
              <w:rPr>
                <w:i/>
                <w:color w:val="000000"/>
                <w:sz w:val="22"/>
                <w:szCs w:val="22"/>
                <w:u w:color="000000"/>
              </w:rPr>
              <w:t>Applies, at a beginning level, the wisdom of the Christian tradition and their own consonant formation in Christ to those they are called to direct into the life of Christian maturity.</w:t>
            </w:r>
          </w:p>
        </w:tc>
        <w:tc>
          <w:tcPr>
            <w:tcW w:w="1170" w:type="dxa"/>
            <w:tcBorders>
              <w:top w:val="single" w:sz="4" w:space="0" w:color="auto"/>
              <w:left w:val="single" w:sz="4" w:space="0" w:color="auto"/>
              <w:bottom w:val="single" w:sz="4" w:space="0" w:color="auto"/>
              <w:right w:val="single" w:sz="4" w:space="0" w:color="auto"/>
            </w:tcBorders>
            <w:hideMark/>
          </w:tcPr>
          <w:p w14:paraId="66AA9194" w14:textId="77777777" w:rsidR="00856B93" w:rsidRDefault="00856B93" w:rsidP="00FA23DA">
            <w:pPr>
              <w:pStyle w:val="TableContents"/>
              <w:rPr>
                <w:sz w:val="22"/>
                <w:szCs w:val="22"/>
              </w:rPr>
            </w:pPr>
            <w:r>
              <w:rPr>
                <w:sz w:val="22"/>
                <w:szCs w:val="22"/>
              </w:rPr>
              <w:t> Faculty</w:t>
            </w:r>
          </w:p>
        </w:tc>
      </w:tr>
    </w:tbl>
    <w:p w14:paraId="3BBA6630" w14:textId="77777777" w:rsidR="00856B93" w:rsidRDefault="00856B93" w:rsidP="00B02CDA">
      <w:pPr>
        <w:autoSpaceDE w:val="0"/>
        <w:autoSpaceDN w:val="0"/>
        <w:adjustRightInd w:val="0"/>
        <w:rPr>
          <w:b/>
          <w:bCs/>
          <w:color w:val="000000" w:themeColor="text1"/>
        </w:rPr>
      </w:pPr>
    </w:p>
    <w:p w14:paraId="0DB8E44F" w14:textId="77777777" w:rsidR="00477F45" w:rsidRDefault="00477F45" w:rsidP="00477F45">
      <w:pPr>
        <w:autoSpaceDE w:val="0"/>
        <w:autoSpaceDN w:val="0"/>
        <w:adjustRightInd w:val="0"/>
      </w:pPr>
      <w:bookmarkStart w:id="5" w:name="_Hlk33008136"/>
      <w:r>
        <w:rPr>
          <w:rStyle w:val="Strong"/>
        </w:rPr>
        <w:t>Attendance/Participation</w:t>
      </w:r>
      <w:r>
        <w:t>: To progress satisfactorily and achieve learning outcomes in this class, students must meet the course requirements. Students are responsible for notifying instructors of the reason for any absences as soon as possible and are accountable for all assignments. Makeup quizzes or exams are generally not permitted unless previously arranged with the instructor. Each faculty member will provide a written attendance policy for each class and also go over that policy on the first day of class for the course. Refer to the ATS Student Handbook for additional information regarding attendance policies and excused absences.</w:t>
      </w:r>
    </w:p>
    <w:p w14:paraId="091B5CE8" w14:textId="77777777" w:rsidR="00477F45" w:rsidRDefault="00477F45" w:rsidP="00477F45">
      <w:pPr>
        <w:autoSpaceDE w:val="0"/>
        <w:autoSpaceDN w:val="0"/>
        <w:adjustRightInd w:val="0"/>
        <w:rPr>
          <w:rStyle w:val="Strong"/>
        </w:rPr>
      </w:pPr>
    </w:p>
    <w:p w14:paraId="79C7D837" w14:textId="77777777" w:rsidR="00477F45" w:rsidRDefault="00477F45" w:rsidP="00477F45">
      <w:pPr>
        <w:autoSpaceDE w:val="0"/>
        <w:autoSpaceDN w:val="0"/>
        <w:adjustRightInd w:val="0"/>
      </w:pPr>
      <w:r>
        <w:rPr>
          <w:rStyle w:val="Strong"/>
        </w:rPr>
        <w:t>Late Assignments:</w:t>
      </w:r>
      <w:r>
        <w:t xml:space="preserve"> Any assignment submitted after the due date and time will be reduced two numerical points for every day late. For example, two days late would reduce the grade from a 90 to an 86, unless the student talks to the professor ahead of time and receives permission to turn in the assignment late, based upon a legitimate excuse (such as illness).</w:t>
      </w:r>
    </w:p>
    <w:p w14:paraId="02BEAF12" w14:textId="77777777" w:rsidR="00477F45" w:rsidRPr="00B02CDA" w:rsidRDefault="00477F45" w:rsidP="00477F45">
      <w:pPr>
        <w:autoSpaceDE w:val="0"/>
        <w:autoSpaceDN w:val="0"/>
        <w:adjustRightInd w:val="0"/>
        <w:rPr>
          <w:bCs/>
          <w:color w:val="FF0000"/>
        </w:rPr>
      </w:pPr>
    </w:p>
    <w:p w14:paraId="684EE708" w14:textId="77777777" w:rsidR="00477F45" w:rsidRDefault="00477F45" w:rsidP="00477F45">
      <w:pPr>
        <w:autoSpaceDE w:val="0"/>
        <w:autoSpaceDN w:val="0"/>
        <w:adjustRightInd w:val="0"/>
        <w:rPr>
          <w:color w:val="000000" w:themeColor="text1"/>
        </w:rPr>
      </w:pPr>
      <w:r w:rsidRPr="001B56CE">
        <w:rPr>
          <w:b/>
          <w:bCs/>
          <w:color w:val="000000" w:themeColor="text1"/>
        </w:rPr>
        <w:lastRenderedPageBreak/>
        <w:t>Format of Papers</w:t>
      </w:r>
      <w:r w:rsidRPr="001B56CE">
        <w:rPr>
          <w:color w:val="000000" w:themeColor="text1"/>
        </w:rPr>
        <w:t xml:space="preserve">: Students must use MLA academic </w:t>
      </w:r>
      <w:r>
        <w:rPr>
          <w:color w:val="000000" w:themeColor="text1"/>
        </w:rPr>
        <w:t xml:space="preserve">style for completing papers; </w:t>
      </w:r>
      <w:r w:rsidRPr="001B56CE">
        <w:rPr>
          <w:color w:val="000000" w:themeColor="text1"/>
        </w:rPr>
        <w:t xml:space="preserve">this is </w:t>
      </w:r>
      <w:r>
        <w:rPr>
          <w:color w:val="000000" w:themeColor="text1"/>
        </w:rPr>
        <w:t xml:space="preserve">also </w:t>
      </w:r>
      <w:r w:rsidRPr="001B56CE">
        <w:rPr>
          <w:color w:val="000000" w:themeColor="text1"/>
        </w:rPr>
        <w:t>the required style for your dissertation.</w:t>
      </w:r>
    </w:p>
    <w:bookmarkEnd w:id="5"/>
    <w:p w14:paraId="3601FF2B" w14:textId="77777777" w:rsidR="00477F45" w:rsidRDefault="00477F45" w:rsidP="00477F45">
      <w:pPr>
        <w:autoSpaceDE w:val="0"/>
        <w:autoSpaceDN w:val="0"/>
        <w:adjustRightInd w:val="0"/>
        <w:rPr>
          <w:color w:val="000000" w:themeColor="text1"/>
        </w:rPr>
      </w:pPr>
    </w:p>
    <w:tbl>
      <w:tblPr>
        <w:tblStyle w:val="TableGrid"/>
        <w:tblW w:w="0" w:type="auto"/>
        <w:tblLook w:val="04A0" w:firstRow="1" w:lastRow="0" w:firstColumn="1" w:lastColumn="0" w:noHBand="0" w:noVBand="1"/>
      </w:tblPr>
      <w:tblGrid>
        <w:gridCol w:w="8856"/>
      </w:tblGrid>
      <w:tr w:rsidR="00477F45" w:rsidRPr="00FE477F" w14:paraId="6C76804F" w14:textId="77777777" w:rsidTr="00B64FBA">
        <w:tc>
          <w:tcPr>
            <w:tcW w:w="8856" w:type="dxa"/>
            <w:shd w:val="clear" w:color="auto" w:fill="1F497D" w:themeFill="text2"/>
          </w:tcPr>
          <w:p w14:paraId="05A6D643" w14:textId="77777777" w:rsidR="00477F45" w:rsidRPr="00FE477F" w:rsidRDefault="00477F45" w:rsidP="00B64FBA">
            <w:pPr>
              <w:jc w:val="center"/>
              <w:rPr>
                <w:rFonts w:ascii="Arial" w:hAnsi="Arial" w:cs="Arial"/>
                <w:color w:val="FFFFFF" w:themeColor="background1"/>
              </w:rPr>
            </w:pPr>
            <w:bookmarkStart w:id="6" w:name="_Hlk33008252"/>
            <w:r>
              <w:rPr>
                <w:rFonts w:ascii="Arial" w:hAnsi="Arial" w:cs="Arial"/>
                <w:color w:val="FFFFFF" w:themeColor="background1"/>
              </w:rPr>
              <w:t>INCOMPLETE WORK POLICY</w:t>
            </w:r>
          </w:p>
        </w:tc>
      </w:tr>
    </w:tbl>
    <w:p w14:paraId="19254AD7" w14:textId="77777777" w:rsidR="00477F45" w:rsidRDefault="00477F45" w:rsidP="00477F45">
      <w:pPr>
        <w:spacing w:before="100" w:beforeAutospacing="1" w:after="100" w:afterAutospacing="1"/>
        <w:rPr>
          <w:rFonts w:eastAsia="Times New Roman"/>
        </w:rPr>
      </w:pPr>
      <w:r>
        <w:rPr>
          <w:rFonts w:eastAsia="Times New Roman"/>
          <w:b/>
          <w:bCs/>
        </w:rPr>
        <w:t>I</w:t>
      </w:r>
      <w:r w:rsidRPr="00ED6A86">
        <w:rPr>
          <w:rFonts w:eastAsia="Times New Roman"/>
          <w:b/>
          <w:bCs/>
        </w:rPr>
        <w:t>ncomplete Work:</w:t>
      </w:r>
      <w:r w:rsidRPr="00ED6A86">
        <w:rPr>
          <w:rFonts w:eastAsia="Times New Roman"/>
        </w:rPr>
        <w:t xml:space="preserve"> “A grade of ‘I’ denotes that course work has not been completed due to an unavoidable emergency. Delinquency or attending to church work or other employment does not constitute an unavoidable emergency. Without an approved ‘I,’ a letter grade will be recorded based on grades received for completed work and an ‘F’ grade assigned to incomplete work” (ATS 2015-16 Student Handbook, page 67).</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706"/>
        <w:gridCol w:w="1152"/>
        <w:gridCol w:w="1152"/>
      </w:tblGrid>
      <w:tr w:rsidR="00477F45" w:rsidRPr="005422F8" w14:paraId="0198604A"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46B4E290" w14:textId="77777777" w:rsidR="00477F45" w:rsidRPr="005422F8" w:rsidRDefault="00477F45" w:rsidP="00B64FBA">
            <w:pPr>
              <w:keepNext/>
              <w:keepLines/>
              <w:spacing w:line="0" w:lineRule="atLeast"/>
              <w:rPr>
                <w:b/>
                <w:bCs/>
              </w:rPr>
            </w:pPr>
            <w:r w:rsidRPr="005422F8">
              <w:rPr>
                <w:b/>
                <w:bCs/>
              </w:rPr>
              <w:t>Letter</w:t>
            </w:r>
          </w:p>
        </w:tc>
        <w:tc>
          <w:tcPr>
            <w:tcW w:w="1152" w:type="dxa"/>
            <w:tcBorders>
              <w:top w:val="single" w:sz="6" w:space="0" w:color="000000"/>
              <w:left w:val="single" w:sz="6" w:space="0" w:color="000000"/>
              <w:bottom w:val="single" w:sz="6" w:space="0" w:color="000000"/>
              <w:right w:val="single" w:sz="6" w:space="0" w:color="000000"/>
            </w:tcBorders>
          </w:tcPr>
          <w:p w14:paraId="24647A97" w14:textId="77777777" w:rsidR="00477F45" w:rsidRPr="005422F8" w:rsidRDefault="00477F45" w:rsidP="00B64FBA">
            <w:pPr>
              <w:keepNext/>
              <w:keepLines/>
              <w:spacing w:line="0" w:lineRule="atLeast"/>
              <w:jc w:val="center"/>
              <w:rPr>
                <w:b/>
                <w:bCs/>
              </w:rPr>
            </w:pPr>
            <w:r w:rsidRPr="005422F8">
              <w:rPr>
                <w:b/>
                <w:bCs/>
              </w:rPr>
              <w:t>Lowest</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FC940" w14:textId="77777777" w:rsidR="00477F45" w:rsidRPr="005422F8" w:rsidRDefault="00477F45" w:rsidP="00B64FBA">
            <w:pPr>
              <w:keepNext/>
              <w:keepLines/>
              <w:spacing w:line="0" w:lineRule="atLeast"/>
              <w:rPr>
                <w:rFonts w:ascii="Times" w:hAnsi="Times"/>
                <w:sz w:val="20"/>
                <w:szCs w:val="20"/>
              </w:rPr>
            </w:pPr>
            <w:r w:rsidRPr="005422F8">
              <w:rPr>
                <w:b/>
                <w:bCs/>
              </w:rPr>
              <w:t>Highest</w:t>
            </w:r>
          </w:p>
        </w:tc>
      </w:tr>
      <w:tr w:rsidR="00477F45" w:rsidRPr="005422F8" w14:paraId="3492F450"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4DB2A7A9" w14:textId="77777777" w:rsidR="00477F45" w:rsidRPr="005422F8" w:rsidRDefault="00477F45" w:rsidP="00B64FBA">
            <w:pPr>
              <w:keepNext/>
              <w:keepLines/>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59D6E1C0" w14:textId="77777777" w:rsidR="00477F45" w:rsidRPr="005422F8" w:rsidRDefault="00477F45" w:rsidP="00B64FBA">
            <w:pPr>
              <w:keepNext/>
              <w:keepLines/>
              <w:spacing w:line="0" w:lineRule="atLeast"/>
              <w:jc w:val="center"/>
            </w:pPr>
            <w:r w:rsidRPr="005422F8">
              <w:t>9</w:t>
            </w:r>
            <w:r>
              <w:t>4</w:t>
            </w:r>
            <w:r w:rsidRPr="005422F8">
              <w:t>.00%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9F6283" w14:textId="77777777" w:rsidR="00477F45" w:rsidRPr="005422F8" w:rsidRDefault="00477F45" w:rsidP="00B64FBA">
            <w:pPr>
              <w:keepNext/>
              <w:keepLines/>
              <w:spacing w:line="0" w:lineRule="atLeast"/>
              <w:rPr>
                <w:rFonts w:ascii="Times" w:hAnsi="Times"/>
                <w:sz w:val="20"/>
                <w:szCs w:val="20"/>
              </w:rPr>
            </w:pPr>
            <w:r w:rsidRPr="005422F8">
              <w:t>100.00%</w:t>
            </w:r>
          </w:p>
        </w:tc>
      </w:tr>
      <w:tr w:rsidR="00477F45" w:rsidRPr="005422F8" w14:paraId="7D14368E"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04B367CC" w14:textId="77777777" w:rsidR="00477F45" w:rsidRPr="005422F8" w:rsidRDefault="00477F45" w:rsidP="00B64FBA">
            <w:pPr>
              <w:spacing w:line="0" w:lineRule="atLeast"/>
            </w:pPr>
            <w:r w:rsidRPr="005422F8">
              <w:t xml:space="preserve"> A-</w:t>
            </w:r>
          </w:p>
        </w:tc>
        <w:tc>
          <w:tcPr>
            <w:tcW w:w="1152" w:type="dxa"/>
            <w:tcBorders>
              <w:top w:val="single" w:sz="6" w:space="0" w:color="000000"/>
              <w:left w:val="single" w:sz="6" w:space="0" w:color="000000"/>
              <w:bottom w:val="single" w:sz="6" w:space="0" w:color="000000"/>
              <w:right w:val="single" w:sz="6" w:space="0" w:color="000000"/>
            </w:tcBorders>
          </w:tcPr>
          <w:p w14:paraId="71A1C291" w14:textId="77777777" w:rsidR="00477F45" w:rsidRPr="005422F8" w:rsidRDefault="00477F45" w:rsidP="00B64FBA">
            <w:pPr>
              <w:spacing w:line="0" w:lineRule="atLeast"/>
              <w:jc w:val="center"/>
            </w:pPr>
            <w:r w:rsidRPr="005422F8">
              <w:t>90.00%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B21D20" w14:textId="77777777" w:rsidR="00477F45" w:rsidRPr="005422F8" w:rsidRDefault="00477F45" w:rsidP="00B64FBA">
            <w:pPr>
              <w:spacing w:line="0" w:lineRule="atLeast"/>
              <w:jc w:val="center"/>
              <w:rPr>
                <w:rFonts w:ascii="Times" w:hAnsi="Times"/>
                <w:sz w:val="20"/>
                <w:szCs w:val="20"/>
              </w:rPr>
            </w:pPr>
            <w:r w:rsidRPr="005422F8">
              <w:t>9</w:t>
            </w:r>
            <w:r>
              <w:t>3</w:t>
            </w:r>
            <w:r w:rsidRPr="005422F8">
              <w:t>.99%</w:t>
            </w:r>
          </w:p>
        </w:tc>
      </w:tr>
      <w:tr w:rsidR="00477F45" w:rsidRPr="005422F8" w14:paraId="3747CEA2"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0B7DCEF0" w14:textId="77777777" w:rsidR="00477F45" w:rsidRPr="005422F8" w:rsidRDefault="00477F45" w:rsidP="00B64FBA">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74788FA5" w14:textId="77777777" w:rsidR="00477F45" w:rsidRPr="005422F8" w:rsidRDefault="00477F45" w:rsidP="00B64FBA">
            <w:pPr>
              <w:spacing w:line="0" w:lineRule="atLeast"/>
              <w:jc w:val="center"/>
            </w:pPr>
            <w:r w:rsidRPr="005422F8">
              <w:t>87.00%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2BB190" w14:textId="77777777" w:rsidR="00477F45" w:rsidRPr="005422F8" w:rsidRDefault="00477F45" w:rsidP="00B64FBA">
            <w:pPr>
              <w:spacing w:line="0" w:lineRule="atLeast"/>
              <w:jc w:val="center"/>
              <w:rPr>
                <w:rFonts w:ascii="Times" w:hAnsi="Times"/>
                <w:sz w:val="20"/>
                <w:szCs w:val="20"/>
              </w:rPr>
            </w:pPr>
            <w:r w:rsidRPr="005422F8">
              <w:t>89.99%</w:t>
            </w:r>
          </w:p>
        </w:tc>
      </w:tr>
      <w:tr w:rsidR="00477F45" w:rsidRPr="005422F8" w14:paraId="79EB8679"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58CEF737" w14:textId="77777777" w:rsidR="00477F45" w:rsidRPr="005422F8" w:rsidRDefault="00477F45" w:rsidP="00B64FBA">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16EED512" w14:textId="77777777" w:rsidR="00477F45" w:rsidRPr="005422F8" w:rsidRDefault="00477F45" w:rsidP="00B64FBA">
            <w:pPr>
              <w:spacing w:line="0" w:lineRule="atLeast"/>
              <w:jc w:val="center"/>
            </w:pPr>
            <w:r w:rsidRPr="005422F8">
              <w:t>84.00%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70D014" w14:textId="77777777" w:rsidR="00477F45" w:rsidRPr="005422F8" w:rsidRDefault="00477F45" w:rsidP="00B64FBA">
            <w:pPr>
              <w:spacing w:line="0" w:lineRule="atLeast"/>
              <w:jc w:val="center"/>
              <w:rPr>
                <w:rFonts w:ascii="Times" w:hAnsi="Times"/>
                <w:sz w:val="20"/>
                <w:szCs w:val="20"/>
              </w:rPr>
            </w:pPr>
            <w:r w:rsidRPr="005422F8">
              <w:t>86.99%</w:t>
            </w:r>
          </w:p>
        </w:tc>
      </w:tr>
      <w:tr w:rsidR="00477F45" w:rsidRPr="005422F8" w14:paraId="1C85972C"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5B92CFC9" w14:textId="77777777" w:rsidR="00477F45" w:rsidRPr="005422F8" w:rsidRDefault="00477F45" w:rsidP="00B64FBA">
            <w:pPr>
              <w:spacing w:line="0" w:lineRule="atLeast"/>
            </w:pPr>
            <w:r w:rsidRPr="005422F8">
              <w:t xml:space="preserve"> B-</w:t>
            </w:r>
          </w:p>
        </w:tc>
        <w:tc>
          <w:tcPr>
            <w:tcW w:w="1152" w:type="dxa"/>
            <w:tcBorders>
              <w:top w:val="single" w:sz="6" w:space="0" w:color="000000"/>
              <w:left w:val="single" w:sz="6" w:space="0" w:color="000000"/>
              <w:bottom w:val="single" w:sz="6" w:space="0" w:color="000000"/>
              <w:right w:val="single" w:sz="6" w:space="0" w:color="000000"/>
            </w:tcBorders>
          </w:tcPr>
          <w:p w14:paraId="2A3A275D" w14:textId="77777777" w:rsidR="00477F45" w:rsidRPr="005422F8" w:rsidRDefault="00477F45" w:rsidP="00B64FBA">
            <w:pPr>
              <w:spacing w:line="0" w:lineRule="atLeast"/>
              <w:jc w:val="center"/>
            </w:pPr>
            <w:r w:rsidRPr="005422F8">
              <w:t>80.00%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404F05B" w14:textId="77777777" w:rsidR="00477F45" w:rsidRPr="005422F8" w:rsidRDefault="00477F45" w:rsidP="00B64FBA">
            <w:pPr>
              <w:spacing w:line="0" w:lineRule="atLeast"/>
              <w:jc w:val="center"/>
              <w:rPr>
                <w:rFonts w:ascii="Times" w:hAnsi="Times"/>
                <w:sz w:val="20"/>
                <w:szCs w:val="20"/>
              </w:rPr>
            </w:pPr>
            <w:r w:rsidRPr="005422F8">
              <w:t>83.99%</w:t>
            </w:r>
          </w:p>
        </w:tc>
      </w:tr>
      <w:tr w:rsidR="00477F45" w:rsidRPr="005422F8" w14:paraId="4F93079D"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4C052ABB" w14:textId="77777777" w:rsidR="00477F45" w:rsidRPr="005422F8" w:rsidRDefault="00477F45" w:rsidP="00B64FBA">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7D45272A" w14:textId="77777777" w:rsidR="00477F45" w:rsidRPr="005422F8" w:rsidRDefault="00477F45" w:rsidP="00B64FBA">
            <w:pPr>
              <w:spacing w:line="0" w:lineRule="atLeast"/>
              <w:jc w:val="center"/>
            </w:pPr>
            <w:r w:rsidRPr="005422F8">
              <w:t>77.00%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FC714A" w14:textId="77777777" w:rsidR="00477F45" w:rsidRPr="005422F8" w:rsidRDefault="00477F45" w:rsidP="00B64FBA">
            <w:pPr>
              <w:spacing w:line="0" w:lineRule="atLeast"/>
              <w:jc w:val="center"/>
              <w:rPr>
                <w:rFonts w:ascii="Times" w:hAnsi="Times"/>
                <w:sz w:val="20"/>
                <w:szCs w:val="20"/>
              </w:rPr>
            </w:pPr>
            <w:r w:rsidRPr="005422F8">
              <w:t>79.99%</w:t>
            </w:r>
          </w:p>
        </w:tc>
      </w:tr>
      <w:tr w:rsidR="00477F45" w:rsidRPr="005422F8" w14:paraId="11F9EE72"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5697E2CF" w14:textId="77777777" w:rsidR="00477F45" w:rsidRPr="005422F8" w:rsidRDefault="00477F45" w:rsidP="00B64FBA">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1BE4F1B3" w14:textId="77777777" w:rsidR="00477F45" w:rsidRPr="005422F8" w:rsidRDefault="00477F45" w:rsidP="00B64FBA">
            <w:pPr>
              <w:spacing w:line="0" w:lineRule="atLeast"/>
              <w:jc w:val="center"/>
            </w:pPr>
            <w:r w:rsidRPr="005422F8">
              <w:t>74.00%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1912FB" w14:textId="77777777" w:rsidR="00477F45" w:rsidRPr="005422F8" w:rsidRDefault="00477F45" w:rsidP="00B64FBA">
            <w:pPr>
              <w:spacing w:line="0" w:lineRule="atLeast"/>
              <w:jc w:val="center"/>
              <w:rPr>
                <w:rFonts w:ascii="Times" w:hAnsi="Times"/>
                <w:sz w:val="20"/>
                <w:szCs w:val="20"/>
              </w:rPr>
            </w:pPr>
            <w:r w:rsidRPr="005422F8">
              <w:t>76.99%</w:t>
            </w:r>
          </w:p>
        </w:tc>
      </w:tr>
      <w:tr w:rsidR="00477F45" w:rsidRPr="005422F8" w14:paraId="2BC7EB16"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3C3D34ED" w14:textId="77777777" w:rsidR="00477F45" w:rsidRPr="005422F8" w:rsidRDefault="00477F45" w:rsidP="00B64FBA">
            <w:pPr>
              <w:spacing w:line="0" w:lineRule="atLeast"/>
            </w:pPr>
            <w:r w:rsidRPr="005422F8">
              <w:t xml:space="preserve"> C-</w:t>
            </w:r>
          </w:p>
        </w:tc>
        <w:tc>
          <w:tcPr>
            <w:tcW w:w="1152" w:type="dxa"/>
            <w:tcBorders>
              <w:top w:val="single" w:sz="6" w:space="0" w:color="000000"/>
              <w:left w:val="single" w:sz="6" w:space="0" w:color="000000"/>
              <w:bottom w:val="single" w:sz="6" w:space="0" w:color="000000"/>
              <w:right w:val="single" w:sz="6" w:space="0" w:color="000000"/>
            </w:tcBorders>
          </w:tcPr>
          <w:p w14:paraId="132433B4" w14:textId="77777777" w:rsidR="00477F45" w:rsidRPr="005422F8" w:rsidRDefault="00477F45" w:rsidP="00B64FBA">
            <w:pPr>
              <w:spacing w:line="0" w:lineRule="atLeast"/>
              <w:jc w:val="center"/>
            </w:pPr>
            <w:r w:rsidRPr="005422F8">
              <w:t>70.00%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03E6E" w14:textId="77777777" w:rsidR="00477F45" w:rsidRPr="005422F8" w:rsidRDefault="00477F45" w:rsidP="00B64FBA">
            <w:pPr>
              <w:spacing w:line="0" w:lineRule="atLeast"/>
              <w:jc w:val="center"/>
              <w:rPr>
                <w:rFonts w:ascii="Times" w:hAnsi="Times"/>
                <w:sz w:val="20"/>
                <w:szCs w:val="20"/>
              </w:rPr>
            </w:pPr>
            <w:r w:rsidRPr="005422F8">
              <w:t>73.99%</w:t>
            </w:r>
          </w:p>
        </w:tc>
      </w:tr>
      <w:tr w:rsidR="00477F45" w:rsidRPr="005422F8" w14:paraId="2B862B8A"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2F927ED7" w14:textId="77777777" w:rsidR="00477F45" w:rsidRPr="005422F8" w:rsidRDefault="00477F45" w:rsidP="00B64FBA">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2218BB66" w14:textId="77777777" w:rsidR="00477F45" w:rsidRPr="005422F8" w:rsidRDefault="00477F45" w:rsidP="00B64FBA">
            <w:pPr>
              <w:spacing w:line="0" w:lineRule="atLeast"/>
              <w:jc w:val="center"/>
            </w:pPr>
            <w:r w:rsidRPr="005422F8">
              <w:t>67.00%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DA01DC" w14:textId="77777777" w:rsidR="00477F45" w:rsidRPr="005422F8" w:rsidRDefault="00477F45" w:rsidP="00B64FBA">
            <w:pPr>
              <w:spacing w:line="0" w:lineRule="atLeast"/>
              <w:jc w:val="center"/>
              <w:rPr>
                <w:rFonts w:ascii="Times" w:hAnsi="Times"/>
                <w:sz w:val="20"/>
                <w:szCs w:val="20"/>
              </w:rPr>
            </w:pPr>
            <w:r w:rsidRPr="005422F8">
              <w:t>69.99%</w:t>
            </w:r>
          </w:p>
        </w:tc>
      </w:tr>
      <w:tr w:rsidR="00477F45" w:rsidRPr="005422F8" w14:paraId="0A8CC409"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55412612" w14:textId="77777777" w:rsidR="00477F45" w:rsidRPr="005422F8" w:rsidRDefault="00477F45" w:rsidP="00B64FBA">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3F5E71AE" w14:textId="77777777" w:rsidR="00477F45" w:rsidRPr="005422F8" w:rsidRDefault="00477F45" w:rsidP="00B64FBA">
            <w:pPr>
              <w:spacing w:line="0" w:lineRule="atLeast"/>
              <w:jc w:val="center"/>
            </w:pPr>
            <w:r w:rsidRPr="005422F8">
              <w:t>64.00%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3C04B1" w14:textId="77777777" w:rsidR="00477F45" w:rsidRPr="005422F8" w:rsidRDefault="00477F45" w:rsidP="00B64FBA">
            <w:pPr>
              <w:spacing w:line="0" w:lineRule="atLeast"/>
              <w:jc w:val="center"/>
              <w:rPr>
                <w:rFonts w:ascii="Times" w:hAnsi="Times"/>
                <w:sz w:val="20"/>
                <w:szCs w:val="20"/>
              </w:rPr>
            </w:pPr>
            <w:r w:rsidRPr="005422F8">
              <w:t>66.99%</w:t>
            </w:r>
          </w:p>
        </w:tc>
      </w:tr>
      <w:tr w:rsidR="00477F45" w:rsidRPr="005422F8" w14:paraId="4C131BD4"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5549368E" w14:textId="77777777" w:rsidR="00477F45" w:rsidRPr="005422F8" w:rsidRDefault="00477F45" w:rsidP="00B64FBA">
            <w:pPr>
              <w:spacing w:line="0" w:lineRule="atLeast"/>
            </w:pPr>
            <w:r w:rsidRPr="005422F8">
              <w:t xml:space="preserve"> D-</w:t>
            </w:r>
          </w:p>
        </w:tc>
        <w:tc>
          <w:tcPr>
            <w:tcW w:w="1152" w:type="dxa"/>
            <w:tcBorders>
              <w:top w:val="single" w:sz="6" w:space="0" w:color="000000"/>
              <w:left w:val="single" w:sz="6" w:space="0" w:color="000000"/>
              <w:bottom w:val="single" w:sz="6" w:space="0" w:color="000000"/>
              <w:right w:val="single" w:sz="6" w:space="0" w:color="000000"/>
            </w:tcBorders>
          </w:tcPr>
          <w:p w14:paraId="74BEC2A5" w14:textId="77777777" w:rsidR="00477F45" w:rsidRPr="005422F8" w:rsidRDefault="00477F45" w:rsidP="00B64FBA">
            <w:pPr>
              <w:spacing w:line="0" w:lineRule="atLeast"/>
              <w:jc w:val="center"/>
            </w:pPr>
            <w:r w:rsidRPr="005422F8">
              <w:t>60.00%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3E24B5" w14:textId="77777777" w:rsidR="00477F45" w:rsidRPr="005422F8" w:rsidRDefault="00477F45" w:rsidP="00B64FBA">
            <w:pPr>
              <w:spacing w:line="0" w:lineRule="atLeast"/>
              <w:jc w:val="center"/>
              <w:rPr>
                <w:rFonts w:ascii="Times" w:hAnsi="Times"/>
                <w:sz w:val="20"/>
                <w:szCs w:val="20"/>
              </w:rPr>
            </w:pPr>
            <w:r w:rsidRPr="005422F8">
              <w:t>63.99%</w:t>
            </w:r>
          </w:p>
        </w:tc>
      </w:tr>
      <w:tr w:rsidR="00477F45" w:rsidRPr="005422F8" w14:paraId="10BA67E7" w14:textId="77777777" w:rsidTr="00B64FBA">
        <w:trPr>
          <w:jc w:val="center"/>
        </w:trPr>
        <w:tc>
          <w:tcPr>
            <w:tcW w:w="706" w:type="dxa"/>
            <w:tcBorders>
              <w:top w:val="single" w:sz="6" w:space="0" w:color="000000"/>
              <w:left w:val="single" w:sz="6" w:space="0" w:color="000000"/>
              <w:bottom w:val="single" w:sz="6" w:space="0" w:color="000000"/>
              <w:right w:val="single" w:sz="6" w:space="0" w:color="000000"/>
            </w:tcBorders>
          </w:tcPr>
          <w:p w14:paraId="141F7952" w14:textId="77777777" w:rsidR="00477F45" w:rsidRPr="005422F8" w:rsidRDefault="00477F45" w:rsidP="00B64FBA">
            <w:pPr>
              <w:spacing w:line="0" w:lineRule="atLeast"/>
            </w:pPr>
            <w:r w:rsidRPr="005422F8">
              <w:t xml:space="preserve"> F</w:t>
            </w:r>
          </w:p>
        </w:tc>
        <w:tc>
          <w:tcPr>
            <w:tcW w:w="1152" w:type="dxa"/>
            <w:tcBorders>
              <w:top w:val="single" w:sz="6" w:space="0" w:color="000000"/>
              <w:left w:val="single" w:sz="6" w:space="0" w:color="000000"/>
              <w:bottom w:val="single" w:sz="6" w:space="0" w:color="000000"/>
              <w:right w:val="single" w:sz="6" w:space="0" w:color="000000"/>
            </w:tcBorders>
          </w:tcPr>
          <w:p w14:paraId="167E0872" w14:textId="77777777" w:rsidR="00477F45" w:rsidRPr="005422F8" w:rsidRDefault="00477F45" w:rsidP="00B64FBA">
            <w:pPr>
              <w:spacing w:line="0" w:lineRule="atLeast"/>
              <w:jc w:val="center"/>
            </w:pPr>
            <w:r w:rsidRPr="005422F8">
              <w:t>0.00%</w:t>
            </w:r>
          </w:p>
        </w:tc>
        <w:tc>
          <w:tcPr>
            <w:tcW w:w="11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16C617" w14:textId="77777777" w:rsidR="00477F45" w:rsidRPr="005422F8" w:rsidRDefault="00477F45" w:rsidP="00B64FBA">
            <w:pPr>
              <w:spacing w:line="0" w:lineRule="atLeast"/>
              <w:jc w:val="center"/>
              <w:rPr>
                <w:rFonts w:ascii="Times" w:hAnsi="Times"/>
                <w:sz w:val="20"/>
                <w:szCs w:val="20"/>
              </w:rPr>
            </w:pPr>
            <w:r w:rsidRPr="005422F8">
              <w:t>59.99%</w:t>
            </w:r>
          </w:p>
        </w:tc>
      </w:tr>
    </w:tbl>
    <w:p w14:paraId="5A30D305" w14:textId="77777777" w:rsidR="00477F45" w:rsidRDefault="00477F45" w:rsidP="00477F45">
      <w:pPr>
        <w:spacing w:before="100" w:beforeAutospacing="1" w:after="100" w:afterAutospacing="1"/>
        <w:rPr>
          <w:rFonts w:eastAsia="Times New Roman"/>
        </w:rPr>
      </w:pPr>
      <w:r w:rsidRPr="00ED6A86">
        <w:rPr>
          <w:rFonts w:eastAsia="Times New Roman"/>
        </w:rPr>
        <w:t xml:space="preserve">The unit of credit is a semester hour, which is defined as one hour of classroom work per week for one semester, or its equivalent. The </w:t>
      </w:r>
      <w:proofErr w:type="gramStart"/>
      <w:r w:rsidRPr="00ED6A86">
        <w:rPr>
          <w:rFonts w:eastAsia="Times New Roman"/>
        </w:rPr>
        <w:t>4.00 point</w:t>
      </w:r>
      <w:proofErr w:type="gramEnd"/>
      <w:r w:rsidRPr="00ED6A86">
        <w:rPr>
          <w:rFonts w:eastAsia="Times New Roman"/>
        </w:rPr>
        <w:t xml:space="preserve"> system is used to compute grade point standing. The grading system</w:t>
      </w:r>
      <w:r>
        <w:rPr>
          <w:rFonts w:eastAsia="Times New Roman"/>
        </w:rPr>
        <w:t xml:space="preserve"> is: </w:t>
      </w:r>
    </w:p>
    <w:tbl>
      <w:tblPr>
        <w:tblStyle w:val="TableGrid"/>
        <w:tblW w:w="0" w:type="auto"/>
        <w:jc w:val="center"/>
        <w:tblCellMar>
          <w:top w:w="29" w:type="dxa"/>
          <w:left w:w="115" w:type="dxa"/>
          <w:bottom w:w="29" w:type="dxa"/>
          <w:right w:w="115" w:type="dxa"/>
        </w:tblCellMar>
        <w:tblLook w:val="04A0" w:firstRow="1" w:lastRow="0" w:firstColumn="1" w:lastColumn="0" w:noHBand="0" w:noVBand="1"/>
      </w:tblPr>
      <w:tblGrid>
        <w:gridCol w:w="1117"/>
        <w:gridCol w:w="5205"/>
      </w:tblGrid>
      <w:tr w:rsidR="00477F45" w14:paraId="13956ED0" w14:textId="77777777" w:rsidTr="00B64FBA">
        <w:trPr>
          <w:trHeight w:val="212"/>
          <w:jc w:val="center"/>
        </w:trPr>
        <w:tc>
          <w:tcPr>
            <w:tcW w:w="1117" w:type="dxa"/>
            <w:shd w:val="clear" w:color="auto" w:fill="1E497D"/>
          </w:tcPr>
          <w:p w14:paraId="1E1C594F" w14:textId="77777777" w:rsidR="00477F45" w:rsidRPr="00DD244D" w:rsidRDefault="00477F45" w:rsidP="00B64FBA">
            <w:pPr>
              <w:jc w:val="center"/>
              <w:rPr>
                <w:rFonts w:ascii="Arial" w:hAnsi="Arial" w:cs="Arial"/>
                <w:color w:val="FFFFFF" w:themeColor="background1"/>
              </w:rPr>
            </w:pPr>
            <w:r>
              <w:rPr>
                <w:rFonts w:ascii="Arial" w:hAnsi="Arial" w:cs="Arial"/>
                <w:color w:val="FFFFFF" w:themeColor="background1"/>
              </w:rPr>
              <w:t>GRADE</w:t>
            </w:r>
          </w:p>
        </w:tc>
        <w:tc>
          <w:tcPr>
            <w:tcW w:w="5205" w:type="dxa"/>
            <w:shd w:val="clear" w:color="auto" w:fill="1E497D"/>
            <w:vAlign w:val="center"/>
          </w:tcPr>
          <w:p w14:paraId="409AF428" w14:textId="77777777" w:rsidR="00477F45" w:rsidRPr="00DD244D" w:rsidRDefault="00477F45" w:rsidP="00B64FBA">
            <w:pPr>
              <w:jc w:val="center"/>
              <w:rPr>
                <w:rFonts w:ascii="Arial" w:hAnsi="Arial" w:cs="Arial"/>
                <w:color w:val="FFFFFF" w:themeColor="background1"/>
              </w:rPr>
            </w:pPr>
            <w:r>
              <w:rPr>
                <w:rFonts w:ascii="Arial" w:hAnsi="Arial" w:cs="Arial"/>
                <w:color w:val="FFFFFF" w:themeColor="background1"/>
              </w:rPr>
              <w:t>EVALUATION CRITERIA</w:t>
            </w:r>
          </w:p>
        </w:tc>
      </w:tr>
      <w:tr w:rsidR="00477F45" w14:paraId="229B2CC2" w14:textId="77777777" w:rsidTr="00B64FBA">
        <w:trPr>
          <w:trHeight w:val="425"/>
          <w:jc w:val="center"/>
        </w:trPr>
        <w:tc>
          <w:tcPr>
            <w:tcW w:w="1117" w:type="dxa"/>
          </w:tcPr>
          <w:p w14:paraId="66C8D197" w14:textId="77777777" w:rsidR="00477F45" w:rsidRPr="00F74D1C" w:rsidRDefault="00477F45" w:rsidP="00B64FBA">
            <w:pPr>
              <w:jc w:val="center"/>
              <w:rPr>
                <w:color w:val="000000" w:themeColor="text1"/>
              </w:rPr>
            </w:pPr>
            <w:r w:rsidRPr="00F74D1C">
              <w:rPr>
                <w:color w:val="000000" w:themeColor="text1"/>
              </w:rPr>
              <w:t>A</w:t>
            </w:r>
          </w:p>
        </w:tc>
        <w:tc>
          <w:tcPr>
            <w:tcW w:w="5205" w:type="dxa"/>
          </w:tcPr>
          <w:p w14:paraId="411D7841" w14:textId="77777777" w:rsidR="00477F45" w:rsidRPr="00F74D1C" w:rsidRDefault="00477F45" w:rsidP="00B64FBA">
            <w:pPr>
              <w:rPr>
                <w:color w:val="000000" w:themeColor="text1"/>
              </w:rPr>
            </w:pPr>
            <w:r w:rsidRPr="00F74D1C">
              <w:rPr>
                <w:color w:val="000000" w:themeColor="text1"/>
              </w:rPr>
              <w:t>Exceptional work: surpassing outstanding achievement of course objectives</w:t>
            </w:r>
          </w:p>
        </w:tc>
      </w:tr>
      <w:tr w:rsidR="00477F45" w14:paraId="56288191" w14:textId="77777777" w:rsidTr="00B64FBA">
        <w:trPr>
          <w:trHeight w:val="212"/>
          <w:jc w:val="center"/>
        </w:trPr>
        <w:tc>
          <w:tcPr>
            <w:tcW w:w="1117" w:type="dxa"/>
          </w:tcPr>
          <w:p w14:paraId="3610CB78" w14:textId="77777777" w:rsidR="00477F45" w:rsidRPr="00F74D1C" w:rsidRDefault="00477F45" w:rsidP="00B64FBA">
            <w:pPr>
              <w:jc w:val="center"/>
              <w:rPr>
                <w:color w:val="000000" w:themeColor="text1"/>
              </w:rPr>
            </w:pPr>
            <w:r w:rsidRPr="00F74D1C">
              <w:rPr>
                <w:color w:val="000000" w:themeColor="text1"/>
              </w:rPr>
              <w:t>B</w:t>
            </w:r>
          </w:p>
        </w:tc>
        <w:tc>
          <w:tcPr>
            <w:tcW w:w="5205" w:type="dxa"/>
          </w:tcPr>
          <w:p w14:paraId="3D5A8EE3" w14:textId="77777777" w:rsidR="00477F45" w:rsidRPr="00F74D1C" w:rsidRDefault="00477F45" w:rsidP="00B64FBA">
            <w:pPr>
              <w:rPr>
                <w:color w:val="000000" w:themeColor="text1"/>
              </w:rPr>
            </w:pPr>
            <w:r>
              <w:rPr>
                <w:color w:val="000000" w:themeColor="text1"/>
              </w:rPr>
              <w:t xml:space="preserve">Good </w:t>
            </w:r>
            <w:r w:rsidRPr="00F74D1C">
              <w:rPr>
                <w:color w:val="000000" w:themeColor="text1"/>
              </w:rPr>
              <w:t>work: strong, significant achievement of course objectives</w:t>
            </w:r>
          </w:p>
        </w:tc>
      </w:tr>
      <w:tr w:rsidR="00477F45" w14:paraId="6BE1E529" w14:textId="77777777" w:rsidTr="00B64FBA">
        <w:trPr>
          <w:trHeight w:val="212"/>
          <w:jc w:val="center"/>
        </w:trPr>
        <w:tc>
          <w:tcPr>
            <w:tcW w:w="1117" w:type="dxa"/>
          </w:tcPr>
          <w:p w14:paraId="6AFF6F1D" w14:textId="77777777" w:rsidR="00477F45" w:rsidRPr="00F74D1C" w:rsidRDefault="00477F45" w:rsidP="00B64FBA">
            <w:pPr>
              <w:jc w:val="center"/>
              <w:rPr>
                <w:color w:val="000000" w:themeColor="text1"/>
              </w:rPr>
            </w:pPr>
            <w:r w:rsidRPr="00F74D1C">
              <w:rPr>
                <w:color w:val="000000" w:themeColor="text1"/>
              </w:rPr>
              <w:t>C</w:t>
            </w:r>
          </w:p>
        </w:tc>
        <w:tc>
          <w:tcPr>
            <w:tcW w:w="5205" w:type="dxa"/>
          </w:tcPr>
          <w:p w14:paraId="6456AAC3" w14:textId="77777777" w:rsidR="00477F45" w:rsidRPr="00F74D1C" w:rsidRDefault="00477F45" w:rsidP="00B64FBA">
            <w:pPr>
              <w:rPr>
                <w:color w:val="000000" w:themeColor="text1"/>
              </w:rPr>
            </w:pPr>
            <w:r w:rsidRPr="00F74D1C">
              <w:rPr>
                <w:color w:val="000000" w:themeColor="text1"/>
              </w:rPr>
              <w:t xml:space="preserve">Acceptable work: basic, essential achievement of </w:t>
            </w:r>
            <w:r w:rsidRPr="00F74D1C">
              <w:rPr>
                <w:color w:val="000000" w:themeColor="text1"/>
              </w:rPr>
              <w:lastRenderedPageBreak/>
              <w:t>course objectives</w:t>
            </w:r>
          </w:p>
        </w:tc>
      </w:tr>
      <w:tr w:rsidR="00477F45" w14:paraId="28C2FF5A" w14:textId="77777777" w:rsidTr="00B64FBA">
        <w:trPr>
          <w:trHeight w:val="212"/>
          <w:jc w:val="center"/>
        </w:trPr>
        <w:tc>
          <w:tcPr>
            <w:tcW w:w="1117" w:type="dxa"/>
          </w:tcPr>
          <w:p w14:paraId="54214C6E" w14:textId="77777777" w:rsidR="00477F45" w:rsidRPr="00F74D1C" w:rsidRDefault="00477F45" w:rsidP="00B64FBA">
            <w:pPr>
              <w:jc w:val="center"/>
              <w:rPr>
                <w:color w:val="000000" w:themeColor="text1"/>
              </w:rPr>
            </w:pPr>
            <w:r w:rsidRPr="00F74D1C">
              <w:rPr>
                <w:color w:val="000000" w:themeColor="text1"/>
              </w:rPr>
              <w:lastRenderedPageBreak/>
              <w:t>D</w:t>
            </w:r>
          </w:p>
        </w:tc>
        <w:tc>
          <w:tcPr>
            <w:tcW w:w="5205" w:type="dxa"/>
          </w:tcPr>
          <w:p w14:paraId="1C7DFF97" w14:textId="77777777" w:rsidR="00477F45" w:rsidRPr="00F74D1C" w:rsidRDefault="00477F45" w:rsidP="00B64FBA">
            <w:pPr>
              <w:rPr>
                <w:color w:val="000000" w:themeColor="text1"/>
              </w:rPr>
            </w:pPr>
            <w:r w:rsidRPr="00F74D1C">
              <w:rPr>
                <w:color w:val="000000" w:themeColor="text1"/>
              </w:rPr>
              <w:t>Marginal work: inadequate, minimal achievement of course objectives</w:t>
            </w:r>
          </w:p>
        </w:tc>
      </w:tr>
      <w:tr w:rsidR="00477F45" w14:paraId="2B2AFDF5" w14:textId="77777777" w:rsidTr="00B64FBA">
        <w:trPr>
          <w:trHeight w:val="212"/>
          <w:jc w:val="center"/>
        </w:trPr>
        <w:tc>
          <w:tcPr>
            <w:tcW w:w="1117" w:type="dxa"/>
          </w:tcPr>
          <w:p w14:paraId="5BCADBB6" w14:textId="77777777" w:rsidR="00477F45" w:rsidRPr="00F74D1C" w:rsidRDefault="00477F45" w:rsidP="00B64FBA">
            <w:pPr>
              <w:jc w:val="center"/>
              <w:rPr>
                <w:color w:val="000000" w:themeColor="text1"/>
              </w:rPr>
            </w:pPr>
            <w:r w:rsidRPr="00F74D1C">
              <w:rPr>
                <w:color w:val="000000" w:themeColor="text1"/>
              </w:rPr>
              <w:t>F</w:t>
            </w:r>
          </w:p>
        </w:tc>
        <w:tc>
          <w:tcPr>
            <w:tcW w:w="5205" w:type="dxa"/>
          </w:tcPr>
          <w:p w14:paraId="105BC1EB" w14:textId="77777777" w:rsidR="00477F45" w:rsidRPr="00F74D1C" w:rsidRDefault="00477F45" w:rsidP="00B64FBA">
            <w:pPr>
              <w:rPr>
                <w:color w:val="000000" w:themeColor="text1"/>
              </w:rPr>
            </w:pPr>
            <w:r w:rsidRPr="00F74D1C">
              <w:rPr>
                <w:color w:val="000000" w:themeColor="text1"/>
              </w:rPr>
              <w:t>Unacceptable work: failure to achieve course objectives</w:t>
            </w:r>
          </w:p>
        </w:tc>
      </w:tr>
    </w:tbl>
    <w:p w14:paraId="242F3933" w14:textId="77777777" w:rsidR="00B02CDA" w:rsidRPr="00FE477F" w:rsidRDefault="00B02CDA" w:rsidP="000930C6">
      <w:pPr>
        <w:rPr>
          <w:color w:val="000000"/>
        </w:rPr>
      </w:pPr>
    </w:p>
    <w:tbl>
      <w:tblPr>
        <w:tblStyle w:val="TableGrid"/>
        <w:tblW w:w="0" w:type="auto"/>
        <w:tblLook w:val="04A0" w:firstRow="1" w:lastRow="0" w:firstColumn="1" w:lastColumn="0" w:noHBand="0" w:noVBand="1"/>
      </w:tblPr>
      <w:tblGrid>
        <w:gridCol w:w="8856"/>
      </w:tblGrid>
      <w:tr w:rsidR="000930C6" w:rsidRPr="00FE477F" w14:paraId="4C76055E" w14:textId="77777777" w:rsidTr="000930C6">
        <w:tc>
          <w:tcPr>
            <w:tcW w:w="8856" w:type="dxa"/>
            <w:shd w:val="clear" w:color="auto" w:fill="1F497D" w:themeFill="text2"/>
          </w:tcPr>
          <w:bookmarkEnd w:id="6"/>
          <w:p w14:paraId="629014AC" w14:textId="66B8BCCA" w:rsidR="000930C6" w:rsidRPr="00FE477F" w:rsidRDefault="000930C6" w:rsidP="000930C6">
            <w:pPr>
              <w:jc w:val="center"/>
              <w:rPr>
                <w:rFonts w:ascii="Arial" w:hAnsi="Arial" w:cs="Arial"/>
                <w:color w:val="FFFFFF" w:themeColor="background1"/>
              </w:rPr>
            </w:pPr>
            <w:r w:rsidRPr="00FE477F">
              <w:rPr>
                <w:rFonts w:ascii="Arial" w:hAnsi="Arial" w:cs="Arial"/>
                <w:color w:val="FFFFFF" w:themeColor="background1"/>
              </w:rPr>
              <w:t>GRADING</w:t>
            </w:r>
          </w:p>
        </w:tc>
      </w:tr>
    </w:tbl>
    <w:p w14:paraId="5417DB4B" w14:textId="77777777" w:rsidR="008D4EFC" w:rsidRPr="00EF2B0E" w:rsidRDefault="008D4EFC" w:rsidP="00397E44">
      <w:pPr>
        <w:rPr>
          <w:rFonts w:ascii="Times" w:eastAsia="Times New Roman" w:hAnsi="Time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45"/>
        <w:gridCol w:w="2610"/>
      </w:tblGrid>
      <w:tr w:rsidR="007532F6" w:rsidRPr="00EF2B0E" w14:paraId="62136E98" w14:textId="77777777" w:rsidTr="00D3567A">
        <w:trPr>
          <w:jc w:val="center"/>
        </w:trPr>
        <w:tc>
          <w:tcPr>
            <w:tcW w:w="3345" w:type="dxa"/>
            <w:tcBorders>
              <w:top w:val="single" w:sz="6" w:space="0" w:color="000000"/>
              <w:left w:val="single" w:sz="6" w:space="0" w:color="000000"/>
              <w:bottom w:val="single" w:sz="6" w:space="0" w:color="000000"/>
              <w:right w:val="single" w:sz="6" w:space="0" w:color="000000"/>
            </w:tcBorders>
            <w:shd w:val="clear" w:color="auto" w:fill="B3B3B3"/>
          </w:tcPr>
          <w:p w14:paraId="3BA74A2A" w14:textId="31887C8B" w:rsidR="007532F6" w:rsidRPr="00014E48" w:rsidRDefault="007532F6" w:rsidP="00397E44">
            <w:pPr>
              <w:spacing w:line="0" w:lineRule="atLeast"/>
              <w:rPr>
                <w:b/>
                <w:color w:val="000000"/>
              </w:rPr>
            </w:pPr>
            <w:r w:rsidRPr="00014E48">
              <w:rPr>
                <w:b/>
                <w:color w:val="000000"/>
              </w:rPr>
              <w:t xml:space="preserve">Assignment </w:t>
            </w:r>
          </w:p>
        </w:tc>
        <w:tc>
          <w:tcPr>
            <w:tcW w:w="26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244B8F8" w14:textId="50B0FBC0" w:rsidR="007532F6" w:rsidRPr="007532F6" w:rsidRDefault="007532F6" w:rsidP="00397E44">
            <w:pPr>
              <w:spacing w:line="0" w:lineRule="atLeast"/>
              <w:rPr>
                <w:b/>
              </w:rPr>
            </w:pPr>
            <w:r w:rsidRPr="007532F6">
              <w:rPr>
                <w:b/>
                <w:color w:val="000000"/>
              </w:rPr>
              <w:t>Weight/Point Value</w:t>
            </w:r>
          </w:p>
        </w:tc>
      </w:tr>
      <w:tr w:rsidR="007532F6" w:rsidRPr="00EF2B0E" w14:paraId="0E7FBBCC" w14:textId="77777777" w:rsidTr="00D3567A">
        <w:trPr>
          <w:trHeight w:val="309"/>
          <w:jc w:val="center"/>
        </w:trPr>
        <w:tc>
          <w:tcPr>
            <w:tcW w:w="3345" w:type="dxa"/>
            <w:tcBorders>
              <w:top w:val="single" w:sz="6" w:space="0" w:color="000000"/>
              <w:left w:val="single" w:sz="6" w:space="0" w:color="000000"/>
              <w:bottom w:val="single" w:sz="6" w:space="0" w:color="000000"/>
              <w:right w:val="single" w:sz="6" w:space="0" w:color="000000"/>
            </w:tcBorders>
          </w:tcPr>
          <w:p w14:paraId="55C62408" w14:textId="50800E72" w:rsidR="007532F6" w:rsidRPr="004D19C2" w:rsidRDefault="00D3567A" w:rsidP="00397E44">
            <w:pPr>
              <w:spacing w:line="0" w:lineRule="atLeast"/>
            </w:pPr>
            <w:r>
              <w:t>Online Interactions</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E869D21" w14:textId="4CF41618" w:rsidR="007532F6" w:rsidRPr="004D19C2" w:rsidRDefault="00F25A55" w:rsidP="00397E44">
            <w:pPr>
              <w:spacing w:line="0" w:lineRule="atLeast"/>
            </w:pPr>
            <w:r>
              <w:t>30</w:t>
            </w:r>
          </w:p>
        </w:tc>
      </w:tr>
      <w:tr w:rsidR="00F25A55" w:rsidRPr="00EF2B0E" w14:paraId="6624232B" w14:textId="77777777" w:rsidTr="00D3567A">
        <w:trPr>
          <w:jc w:val="center"/>
        </w:trPr>
        <w:tc>
          <w:tcPr>
            <w:tcW w:w="3345" w:type="dxa"/>
            <w:tcBorders>
              <w:top w:val="single" w:sz="6" w:space="0" w:color="000000"/>
              <w:left w:val="single" w:sz="6" w:space="0" w:color="000000"/>
              <w:bottom w:val="single" w:sz="6" w:space="0" w:color="000000"/>
              <w:right w:val="single" w:sz="6" w:space="0" w:color="000000"/>
            </w:tcBorders>
          </w:tcPr>
          <w:p w14:paraId="6A64A9A1" w14:textId="23D9EC23" w:rsidR="00F25A55" w:rsidRDefault="00F25A55" w:rsidP="00397E44">
            <w:pPr>
              <w:spacing w:line="0" w:lineRule="atLeast"/>
            </w:pPr>
            <w:r>
              <w:t>Spiritual Direction Book Review</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2CC63F9" w14:textId="3C30ED8E" w:rsidR="00F25A55" w:rsidRDefault="00F25A55" w:rsidP="00397E44">
            <w:pPr>
              <w:spacing w:line="0" w:lineRule="atLeast"/>
            </w:pPr>
            <w:r>
              <w:t>15</w:t>
            </w:r>
          </w:p>
        </w:tc>
      </w:tr>
      <w:tr w:rsidR="007532F6" w:rsidRPr="00EF2B0E" w14:paraId="5A71FD50" w14:textId="77777777" w:rsidTr="00D3567A">
        <w:trPr>
          <w:jc w:val="center"/>
        </w:trPr>
        <w:tc>
          <w:tcPr>
            <w:tcW w:w="3345" w:type="dxa"/>
            <w:tcBorders>
              <w:top w:val="single" w:sz="6" w:space="0" w:color="000000"/>
              <w:left w:val="single" w:sz="6" w:space="0" w:color="000000"/>
              <w:bottom w:val="single" w:sz="6" w:space="0" w:color="000000"/>
              <w:right w:val="single" w:sz="6" w:space="0" w:color="000000"/>
            </w:tcBorders>
          </w:tcPr>
          <w:p w14:paraId="0168DA1E" w14:textId="0DC07639" w:rsidR="007532F6" w:rsidRPr="004D19C2" w:rsidRDefault="00D3567A" w:rsidP="00397E44">
            <w:pPr>
              <w:spacing w:line="0" w:lineRule="atLeast"/>
            </w:pPr>
            <w:r>
              <w:t>Thematic Paper</w:t>
            </w: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5544751" w14:textId="0EF394B4" w:rsidR="007532F6" w:rsidRPr="004D19C2" w:rsidRDefault="00F25A55" w:rsidP="00397E44">
            <w:pPr>
              <w:spacing w:line="0" w:lineRule="atLeast"/>
            </w:pPr>
            <w:r>
              <w:t>55</w:t>
            </w:r>
          </w:p>
        </w:tc>
      </w:tr>
      <w:tr w:rsidR="007532F6" w:rsidRPr="008D4EFC" w14:paraId="09221BE4" w14:textId="77777777" w:rsidTr="00D3567A">
        <w:trPr>
          <w:jc w:val="center"/>
        </w:trPr>
        <w:tc>
          <w:tcPr>
            <w:tcW w:w="3345" w:type="dxa"/>
            <w:tcBorders>
              <w:top w:val="single" w:sz="6" w:space="0" w:color="000000"/>
              <w:left w:val="single" w:sz="6" w:space="0" w:color="000000"/>
              <w:bottom w:val="single" w:sz="6" w:space="0" w:color="000000"/>
              <w:right w:val="single" w:sz="6" w:space="0" w:color="000000"/>
            </w:tcBorders>
          </w:tcPr>
          <w:p w14:paraId="367D0C84" w14:textId="77777777" w:rsidR="007532F6" w:rsidRPr="004D19C2" w:rsidRDefault="007532F6" w:rsidP="00397E44">
            <w:pPr>
              <w:rPr>
                <w:rFonts w:ascii="Times" w:eastAsia="Times New Roman" w:hAnsi="Times"/>
                <w:sz w:val="1"/>
                <w:szCs w:val="20"/>
              </w:rPr>
            </w:pPr>
          </w:p>
        </w:tc>
        <w:tc>
          <w:tcPr>
            <w:tcW w:w="26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BA186EF" w14:textId="244BD91F" w:rsidR="007532F6" w:rsidRPr="004D19C2" w:rsidRDefault="007532F6" w:rsidP="00397E44">
            <w:pPr>
              <w:rPr>
                <w:rFonts w:eastAsia="Times New Roman"/>
              </w:rPr>
            </w:pPr>
            <w:r w:rsidRPr="004D19C2">
              <w:rPr>
                <w:b/>
              </w:rPr>
              <w:t>Total:</w:t>
            </w:r>
            <w:r w:rsidRPr="004D19C2">
              <w:t xml:space="preserve"> 100</w:t>
            </w:r>
          </w:p>
        </w:tc>
      </w:tr>
    </w:tbl>
    <w:p w14:paraId="767DDD1C" w14:textId="77777777" w:rsidR="00EF2B0E" w:rsidRPr="00FE477F" w:rsidRDefault="00EF2B0E" w:rsidP="00397E44">
      <w:pPr>
        <w:rPr>
          <w:rFonts w:ascii="Times" w:eastAsia="Times New Roman" w:hAnsi="Times"/>
        </w:rPr>
      </w:pPr>
    </w:p>
    <w:tbl>
      <w:tblPr>
        <w:tblStyle w:val="TableGrid"/>
        <w:tblW w:w="8856" w:type="dxa"/>
        <w:tblInd w:w="-113" w:type="dxa"/>
        <w:tblLook w:val="04A0" w:firstRow="1" w:lastRow="0" w:firstColumn="1" w:lastColumn="0" w:noHBand="0" w:noVBand="1"/>
      </w:tblPr>
      <w:tblGrid>
        <w:gridCol w:w="8856"/>
      </w:tblGrid>
      <w:tr w:rsidR="00CA5F3C" w:rsidRPr="00FE477F" w14:paraId="6EFE536D" w14:textId="77777777" w:rsidTr="00BB060C">
        <w:tc>
          <w:tcPr>
            <w:tcW w:w="8856" w:type="dxa"/>
            <w:shd w:val="clear" w:color="auto" w:fill="1F497D" w:themeFill="text2"/>
          </w:tcPr>
          <w:p w14:paraId="4BCC12E9" w14:textId="77777777" w:rsidR="00CA5F3C" w:rsidRPr="00FE477F" w:rsidRDefault="00CA5F3C" w:rsidP="00BB060C">
            <w:pPr>
              <w:jc w:val="center"/>
              <w:rPr>
                <w:rFonts w:ascii="Arial" w:eastAsia="Times New Roman" w:hAnsi="Arial" w:cs="Arial"/>
                <w:color w:val="FFFFFF" w:themeColor="background1"/>
              </w:rPr>
            </w:pPr>
            <w:bookmarkStart w:id="7" w:name="_Hlk32324603"/>
            <w:r>
              <w:rPr>
                <w:rFonts w:ascii="Arial" w:eastAsia="Times New Roman" w:hAnsi="Arial" w:cs="Arial"/>
                <w:color w:val="FFFFFF" w:themeColor="background1"/>
              </w:rPr>
              <w:t>CANVAS</w:t>
            </w:r>
            <w:r w:rsidRPr="00FE477F">
              <w:rPr>
                <w:rFonts w:ascii="Arial" w:eastAsia="Times New Roman" w:hAnsi="Arial" w:cs="Arial"/>
                <w:color w:val="FFFFFF" w:themeColor="background1"/>
              </w:rPr>
              <w:t xml:space="preserve"> (LEARNING MANAGEMENT SYSTEM)</w:t>
            </w:r>
          </w:p>
        </w:tc>
      </w:tr>
    </w:tbl>
    <w:p w14:paraId="2DD3742F" w14:textId="77777777" w:rsidR="00CA5F3C" w:rsidRDefault="00CA5F3C" w:rsidP="00CA5F3C">
      <w:r>
        <w:br/>
        <w:t xml:space="preserve">Canvas is the learning management system used for Asbury seminary classes. Log into </w:t>
      </w:r>
      <w:hyperlink r:id="rId14" w:history="1">
        <w:r>
          <w:rPr>
            <w:rStyle w:val="Hyperlink"/>
          </w:rPr>
          <w:t>http://connect.asburyseminary.edu</w:t>
        </w:r>
      </w:hyperlink>
      <w:r>
        <w:t xml:space="preserve"> and click on the </w:t>
      </w:r>
      <w:r>
        <w:rPr>
          <w:rStyle w:val="Strong"/>
        </w:rPr>
        <w:t>flashing cube</w:t>
      </w:r>
      <w:r>
        <w:t xml:space="preserve"> (upper right corner) to access a link to the Canvas website. Once you have logged in, it is recommended that you bookmark this page for easy access. The courses that you are enrolled in should appear as “course cards” on your Dashboard. You may navigate to your desired course here. If you do not see your course, or there is nothing in your course, please contact your professor.</w:t>
      </w:r>
    </w:p>
    <w:p w14:paraId="241D0505" w14:textId="77777777" w:rsidR="00CA5F3C" w:rsidRPr="00FE477F" w:rsidRDefault="00CA5F3C" w:rsidP="00CA5F3C">
      <w:pPr>
        <w:rPr>
          <w:rFonts w:ascii="Times" w:hAnsi="Times"/>
        </w:rPr>
      </w:pPr>
    </w:p>
    <w:tbl>
      <w:tblPr>
        <w:tblStyle w:val="TableGrid"/>
        <w:tblW w:w="0" w:type="auto"/>
        <w:tblLook w:val="04A0" w:firstRow="1" w:lastRow="0" w:firstColumn="1" w:lastColumn="0" w:noHBand="0" w:noVBand="1"/>
      </w:tblPr>
      <w:tblGrid>
        <w:gridCol w:w="8856"/>
      </w:tblGrid>
      <w:tr w:rsidR="00CA5F3C" w14:paraId="727DCC48" w14:textId="77777777" w:rsidTr="00BB060C">
        <w:tc>
          <w:tcPr>
            <w:tcW w:w="8856" w:type="dxa"/>
            <w:shd w:val="clear" w:color="auto" w:fill="1F497D" w:themeFill="text2"/>
            <w:vAlign w:val="center"/>
          </w:tcPr>
          <w:p w14:paraId="08565169" w14:textId="77777777" w:rsidR="00CA5F3C" w:rsidRPr="00953261" w:rsidRDefault="00CA5F3C" w:rsidP="00BB060C">
            <w:pPr>
              <w:jc w:val="center"/>
              <w:rPr>
                <w:rFonts w:ascii="Arial" w:hAnsi="Arial" w:cs="Arial"/>
                <w:color w:val="FFFFFF" w:themeColor="background1"/>
              </w:rPr>
            </w:pPr>
            <w:r>
              <w:rPr>
                <w:rFonts w:ascii="Arial" w:hAnsi="Arial" w:cs="Arial"/>
                <w:color w:val="FFFFFF" w:themeColor="background1"/>
              </w:rPr>
              <w:t>COURSE EVALUATIONS</w:t>
            </w:r>
          </w:p>
        </w:tc>
      </w:tr>
    </w:tbl>
    <w:p w14:paraId="5F12EDA0" w14:textId="77777777" w:rsidR="00CA5F3C" w:rsidRPr="00FE477F" w:rsidRDefault="00CA5F3C" w:rsidP="00CA5F3C">
      <w:pPr>
        <w:rPr>
          <w:rFonts w:ascii="Times" w:hAnsi="Times"/>
        </w:rPr>
      </w:pPr>
    </w:p>
    <w:p w14:paraId="7432FC8C" w14:textId="77777777" w:rsidR="00CA5F3C" w:rsidRDefault="00CA5F3C" w:rsidP="00CA5F3C">
      <w:r>
        <w:t xml:space="preserve">Course evaluations are a vital part of Asbury Seminary’s efforts to achieve excellence in the classroom. At the end of the semester, you will receive an email with information and directions for completing course evaluations. Your responses are completely anonymous, and your participation is greatly appreciated. If you have questions or encounter problems accessing the evaluations, contact the Help Desk at </w:t>
      </w:r>
      <w:hyperlink r:id="rId15" w:history="1">
        <w:r>
          <w:rPr>
            <w:rStyle w:val="Hyperlink"/>
          </w:rPr>
          <w:t>helpdesk@asburyseminary.edu</w:t>
        </w:r>
      </w:hyperlink>
      <w:r>
        <w:t xml:space="preserve"> or by phone at 859.858.2100 or toll-free at 800.2ASBURY.</w:t>
      </w:r>
    </w:p>
    <w:p w14:paraId="630F7680" w14:textId="77777777" w:rsidR="00CA5F3C" w:rsidRDefault="00CA5F3C" w:rsidP="00CA5F3C">
      <w:pPr>
        <w:rPr>
          <w:color w:val="000000"/>
        </w:rPr>
      </w:pPr>
    </w:p>
    <w:tbl>
      <w:tblPr>
        <w:tblStyle w:val="TableGrid"/>
        <w:tblW w:w="0" w:type="auto"/>
        <w:tblLook w:val="04A0" w:firstRow="1" w:lastRow="0" w:firstColumn="1" w:lastColumn="0" w:noHBand="0" w:noVBand="1"/>
      </w:tblPr>
      <w:tblGrid>
        <w:gridCol w:w="8630"/>
      </w:tblGrid>
      <w:tr w:rsidR="00CA5F3C" w14:paraId="75E8BE57" w14:textId="77777777" w:rsidTr="00BB060C">
        <w:tc>
          <w:tcPr>
            <w:tcW w:w="8630" w:type="dxa"/>
            <w:shd w:val="clear" w:color="auto" w:fill="1F497D" w:themeFill="text2"/>
            <w:vAlign w:val="center"/>
          </w:tcPr>
          <w:p w14:paraId="6341FF37" w14:textId="77777777" w:rsidR="00CA5F3C" w:rsidRPr="006B4A2F" w:rsidRDefault="00CA5F3C" w:rsidP="00BB060C">
            <w:pPr>
              <w:jc w:val="center"/>
              <w:rPr>
                <w:rFonts w:ascii="Arial" w:hAnsi="Arial" w:cs="Arial"/>
                <w:color w:val="FFFFFF" w:themeColor="background1"/>
              </w:rPr>
            </w:pPr>
            <w:r>
              <w:rPr>
                <w:rFonts w:ascii="Arial" w:hAnsi="Arial" w:cs="Arial"/>
                <w:color w:val="FFFFFF" w:themeColor="background1"/>
              </w:rPr>
              <w:t xml:space="preserve">TECHNOLOGY REQUIREMENTS &amp; SUPPORT </w:t>
            </w:r>
          </w:p>
        </w:tc>
      </w:tr>
    </w:tbl>
    <w:p w14:paraId="7CDAF5E1" w14:textId="77777777" w:rsidR="00CA5F3C" w:rsidRPr="000313F9" w:rsidRDefault="00CA5F3C" w:rsidP="00CA5F3C">
      <w:pPr>
        <w:pStyle w:val="NormalWeb"/>
        <w:rPr>
          <w:rFonts w:ascii="Times New Roman" w:hAnsi="Times New Roman"/>
          <w:sz w:val="24"/>
          <w:szCs w:val="24"/>
        </w:rPr>
      </w:pPr>
      <w:r w:rsidRPr="000313F9">
        <w:rPr>
          <w:rFonts w:ascii="Times New Roman" w:hAnsi="Times New Roman"/>
          <w:sz w:val="24"/>
          <w:szCs w:val="24"/>
        </w:rPr>
        <w:t>To take an online or hybrid class, you should be comfortable using e-mail, web browsers, word-processing software and be able to download files and create attachments. You will need the following in order to participate online:</w:t>
      </w:r>
    </w:p>
    <w:p w14:paraId="7717B6B1" w14:textId="77777777" w:rsidR="00CA5F3C" w:rsidRPr="000313F9" w:rsidRDefault="00CA5F3C" w:rsidP="00CA5F3C">
      <w:pPr>
        <w:pStyle w:val="NormalWeb"/>
        <w:numPr>
          <w:ilvl w:val="0"/>
          <w:numId w:val="5"/>
        </w:numPr>
        <w:rPr>
          <w:rFonts w:ascii="Times New Roman" w:hAnsi="Times New Roman"/>
          <w:sz w:val="24"/>
          <w:szCs w:val="24"/>
        </w:rPr>
      </w:pPr>
      <w:r w:rsidRPr="000313F9">
        <w:rPr>
          <w:rFonts w:ascii="Times New Roman" w:hAnsi="Times New Roman"/>
          <w:sz w:val="24"/>
          <w:szCs w:val="24"/>
        </w:rPr>
        <w:t>A computer with Windows 7 or MAC OS 10.6 or above</w:t>
      </w:r>
    </w:p>
    <w:p w14:paraId="63C88B2D" w14:textId="77777777" w:rsidR="00CA5F3C" w:rsidRPr="000313F9" w:rsidRDefault="00CA5F3C" w:rsidP="00CA5F3C">
      <w:pPr>
        <w:pStyle w:val="NormalWeb"/>
        <w:numPr>
          <w:ilvl w:val="0"/>
          <w:numId w:val="5"/>
        </w:numPr>
        <w:rPr>
          <w:rFonts w:ascii="Times New Roman" w:hAnsi="Times New Roman"/>
          <w:sz w:val="24"/>
          <w:szCs w:val="24"/>
        </w:rPr>
      </w:pPr>
      <w:r w:rsidRPr="000313F9">
        <w:rPr>
          <w:rFonts w:ascii="Times New Roman" w:hAnsi="Times New Roman"/>
          <w:sz w:val="24"/>
          <w:szCs w:val="24"/>
        </w:rPr>
        <w:t>An account with or regular access to an internet service provider (ISP)</w:t>
      </w:r>
    </w:p>
    <w:p w14:paraId="1F902653" w14:textId="77777777" w:rsidR="00CA5F3C" w:rsidRPr="000313F9" w:rsidRDefault="00CA5F3C" w:rsidP="00CA5F3C">
      <w:pPr>
        <w:pStyle w:val="NormalWeb"/>
        <w:numPr>
          <w:ilvl w:val="0"/>
          <w:numId w:val="5"/>
        </w:numPr>
        <w:rPr>
          <w:rFonts w:ascii="Times New Roman" w:hAnsi="Times New Roman"/>
          <w:sz w:val="24"/>
          <w:szCs w:val="24"/>
        </w:rPr>
      </w:pPr>
      <w:r w:rsidRPr="000313F9">
        <w:rPr>
          <w:rFonts w:ascii="Times New Roman" w:hAnsi="Times New Roman"/>
          <w:sz w:val="24"/>
          <w:szCs w:val="24"/>
        </w:rPr>
        <w:t>Reliable, high-speed internet (recommended)</w:t>
      </w:r>
    </w:p>
    <w:p w14:paraId="781B03FB" w14:textId="77777777" w:rsidR="00CA5F3C" w:rsidRPr="000313F9" w:rsidRDefault="00CA5F3C" w:rsidP="00CA5F3C">
      <w:pPr>
        <w:pStyle w:val="NormalWeb"/>
        <w:numPr>
          <w:ilvl w:val="0"/>
          <w:numId w:val="5"/>
        </w:numPr>
        <w:rPr>
          <w:rFonts w:ascii="Times New Roman" w:hAnsi="Times New Roman"/>
          <w:sz w:val="24"/>
          <w:szCs w:val="24"/>
        </w:rPr>
      </w:pPr>
      <w:r w:rsidRPr="000313F9">
        <w:rPr>
          <w:rFonts w:ascii="Times New Roman" w:hAnsi="Times New Roman"/>
          <w:sz w:val="24"/>
          <w:szCs w:val="24"/>
        </w:rPr>
        <w:t>Word processing software</w:t>
      </w:r>
    </w:p>
    <w:p w14:paraId="3F74BF7A" w14:textId="77777777" w:rsidR="00CA5F3C" w:rsidRPr="000313F9" w:rsidRDefault="00CA5F3C" w:rsidP="00CA5F3C">
      <w:pPr>
        <w:pStyle w:val="NormalWeb"/>
        <w:numPr>
          <w:ilvl w:val="0"/>
          <w:numId w:val="5"/>
        </w:numPr>
        <w:rPr>
          <w:rFonts w:ascii="Times New Roman" w:hAnsi="Times New Roman"/>
          <w:sz w:val="24"/>
          <w:szCs w:val="24"/>
        </w:rPr>
      </w:pPr>
      <w:r w:rsidRPr="000313F9">
        <w:rPr>
          <w:rFonts w:ascii="Times New Roman" w:hAnsi="Times New Roman"/>
          <w:sz w:val="24"/>
          <w:szCs w:val="24"/>
        </w:rPr>
        <w:t>A webcam (built-in or external) for video conferences, as needed </w:t>
      </w:r>
    </w:p>
    <w:p w14:paraId="7CE27891" w14:textId="77777777" w:rsidR="00CA5F3C" w:rsidRPr="000313F9" w:rsidRDefault="00CA5F3C" w:rsidP="00CA5F3C">
      <w:pPr>
        <w:pStyle w:val="NormalWeb"/>
        <w:numPr>
          <w:ilvl w:val="0"/>
          <w:numId w:val="5"/>
        </w:numPr>
        <w:rPr>
          <w:rFonts w:ascii="Times New Roman" w:hAnsi="Times New Roman"/>
          <w:sz w:val="24"/>
          <w:szCs w:val="24"/>
        </w:rPr>
      </w:pPr>
      <w:r w:rsidRPr="000313F9">
        <w:rPr>
          <w:rFonts w:ascii="Times New Roman" w:hAnsi="Times New Roman"/>
          <w:sz w:val="24"/>
          <w:szCs w:val="24"/>
        </w:rPr>
        <w:t>A headset with microphone (preferable)</w:t>
      </w:r>
    </w:p>
    <w:p w14:paraId="17385D4C" w14:textId="77777777" w:rsidR="00CA5F3C" w:rsidRPr="000313F9" w:rsidRDefault="00CA5F3C" w:rsidP="00CA5F3C">
      <w:pPr>
        <w:pStyle w:val="NormalWeb"/>
        <w:rPr>
          <w:rFonts w:ascii="Times New Roman" w:hAnsi="Times New Roman"/>
          <w:sz w:val="24"/>
          <w:szCs w:val="24"/>
        </w:rPr>
      </w:pPr>
      <w:r w:rsidRPr="000313F9">
        <w:rPr>
          <w:rFonts w:ascii="Times New Roman" w:hAnsi="Times New Roman"/>
          <w:sz w:val="24"/>
          <w:szCs w:val="24"/>
        </w:rPr>
        <w:lastRenderedPageBreak/>
        <w:t>Contact the Help Desk for technical assistance accessing the online class, using electronic resources, or with other technical issues related to Asbury Seminary coursework.</w:t>
      </w:r>
    </w:p>
    <w:p w14:paraId="685FE195" w14:textId="77777777" w:rsidR="00CA5F3C" w:rsidRPr="000313F9" w:rsidRDefault="00CA5F3C" w:rsidP="00CA5F3C">
      <w:pPr>
        <w:pStyle w:val="NormalWeb"/>
        <w:numPr>
          <w:ilvl w:val="0"/>
          <w:numId w:val="6"/>
        </w:numPr>
        <w:rPr>
          <w:rFonts w:ascii="Times New Roman" w:hAnsi="Times New Roman"/>
          <w:sz w:val="24"/>
          <w:szCs w:val="24"/>
        </w:rPr>
      </w:pPr>
      <w:r w:rsidRPr="000313F9">
        <w:rPr>
          <w:rFonts w:ascii="Times New Roman" w:hAnsi="Times New Roman"/>
          <w:sz w:val="24"/>
          <w:szCs w:val="24"/>
        </w:rPr>
        <w:t xml:space="preserve">Email: </w:t>
      </w:r>
      <w:hyperlink r:id="rId16" w:history="1">
        <w:r w:rsidRPr="000313F9">
          <w:rPr>
            <w:rStyle w:val="Hyperlink"/>
            <w:rFonts w:ascii="Times New Roman" w:hAnsi="Times New Roman"/>
            <w:sz w:val="24"/>
            <w:szCs w:val="24"/>
          </w:rPr>
          <w:t>helpdesk@asburyseminary.edu</w:t>
        </w:r>
      </w:hyperlink>
    </w:p>
    <w:p w14:paraId="415DFB14" w14:textId="77777777" w:rsidR="00CA5F3C" w:rsidRPr="000313F9" w:rsidRDefault="00CA5F3C" w:rsidP="00CA5F3C">
      <w:pPr>
        <w:pStyle w:val="NormalWeb"/>
        <w:numPr>
          <w:ilvl w:val="0"/>
          <w:numId w:val="6"/>
        </w:numPr>
        <w:rPr>
          <w:rFonts w:ascii="Times New Roman" w:hAnsi="Times New Roman"/>
          <w:sz w:val="24"/>
          <w:szCs w:val="24"/>
        </w:rPr>
      </w:pPr>
      <w:r w:rsidRPr="000313F9">
        <w:rPr>
          <w:rFonts w:ascii="Times New Roman" w:hAnsi="Times New Roman"/>
          <w:sz w:val="24"/>
          <w:szCs w:val="24"/>
        </w:rPr>
        <w:t>Phone: 859.858.2100 or 800.2ASBURY (toll free)</w:t>
      </w:r>
    </w:p>
    <w:tbl>
      <w:tblPr>
        <w:tblStyle w:val="TableGrid"/>
        <w:tblW w:w="0" w:type="auto"/>
        <w:tblLook w:val="04A0" w:firstRow="1" w:lastRow="0" w:firstColumn="1" w:lastColumn="0" w:noHBand="0" w:noVBand="1"/>
      </w:tblPr>
      <w:tblGrid>
        <w:gridCol w:w="8630"/>
      </w:tblGrid>
      <w:tr w:rsidR="00CA5F3C" w14:paraId="43361016" w14:textId="77777777" w:rsidTr="00BB060C">
        <w:tc>
          <w:tcPr>
            <w:tcW w:w="8630" w:type="dxa"/>
            <w:shd w:val="clear" w:color="auto" w:fill="1F497D" w:themeFill="text2"/>
            <w:vAlign w:val="center"/>
          </w:tcPr>
          <w:p w14:paraId="4D7601F6" w14:textId="77777777" w:rsidR="00CA5F3C" w:rsidRPr="00FE477F" w:rsidRDefault="00CA5F3C" w:rsidP="00BB060C">
            <w:pPr>
              <w:jc w:val="center"/>
              <w:rPr>
                <w:rFonts w:ascii="Arial" w:hAnsi="Arial" w:cs="Arial"/>
                <w:color w:val="FFFFFF" w:themeColor="background1"/>
              </w:rPr>
            </w:pPr>
            <w:r>
              <w:rPr>
                <w:rFonts w:ascii="Arial" w:hAnsi="Arial" w:cs="Arial"/>
                <w:color w:val="FFFFFF" w:themeColor="background1"/>
              </w:rPr>
              <w:t>LIBRARY RESOURCES</w:t>
            </w:r>
          </w:p>
        </w:tc>
      </w:tr>
    </w:tbl>
    <w:p w14:paraId="0C13EE0B" w14:textId="77777777" w:rsidR="00CA5F3C" w:rsidRPr="000313F9" w:rsidRDefault="00CA5F3C" w:rsidP="00CA5F3C">
      <w:pPr>
        <w:pStyle w:val="NormalWeb"/>
        <w:rPr>
          <w:rFonts w:ascii="Times New Roman" w:hAnsi="Times New Roman"/>
          <w:sz w:val="24"/>
          <w:szCs w:val="24"/>
        </w:rPr>
      </w:pPr>
      <w:r w:rsidRPr="000313F9">
        <w:rPr>
          <w:rFonts w:ascii="Times New Roman" w:hAnsi="Times New Roman"/>
          <w:sz w:val="24"/>
          <w:szCs w:val="24"/>
        </w:rPr>
        <w:t>Library resources, research support, and library loan are available via:</w:t>
      </w:r>
    </w:p>
    <w:p w14:paraId="739FCB7F" w14:textId="77777777" w:rsidR="00CA5F3C" w:rsidRPr="000313F9" w:rsidRDefault="00CA5F3C" w:rsidP="00CA5F3C">
      <w:pPr>
        <w:pStyle w:val="NormalWeb"/>
        <w:numPr>
          <w:ilvl w:val="0"/>
          <w:numId w:val="7"/>
        </w:numPr>
        <w:rPr>
          <w:rFonts w:ascii="Times New Roman" w:hAnsi="Times New Roman"/>
          <w:sz w:val="24"/>
          <w:szCs w:val="24"/>
        </w:rPr>
      </w:pPr>
      <w:r w:rsidRPr="000313F9">
        <w:rPr>
          <w:rFonts w:ascii="Times New Roman" w:hAnsi="Times New Roman"/>
          <w:sz w:val="24"/>
          <w:szCs w:val="24"/>
        </w:rPr>
        <w:t xml:space="preserve">Website: </w:t>
      </w:r>
      <w:hyperlink r:id="rId17" w:history="1">
        <w:r w:rsidRPr="000313F9">
          <w:rPr>
            <w:rStyle w:val="Hyperlink"/>
            <w:rFonts w:ascii="Times New Roman" w:hAnsi="Times New Roman"/>
            <w:sz w:val="24"/>
            <w:szCs w:val="24"/>
          </w:rPr>
          <w:t>asbury.to/library</w:t>
        </w:r>
      </w:hyperlink>
    </w:p>
    <w:p w14:paraId="544ECD7B" w14:textId="77777777" w:rsidR="00CA5F3C" w:rsidRPr="000313F9" w:rsidRDefault="00CA5F3C" w:rsidP="00CA5F3C">
      <w:pPr>
        <w:pStyle w:val="NormalWeb"/>
        <w:numPr>
          <w:ilvl w:val="0"/>
          <w:numId w:val="7"/>
        </w:numPr>
        <w:rPr>
          <w:rFonts w:ascii="Times New Roman" w:hAnsi="Times New Roman"/>
          <w:sz w:val="24"/>
          <w:szCs w:val="24"/>
        </w:rPr>
      </w:pPr>
      <w:r w:rsidRPr="000313F9">
        <w:rPr>
          <w:rFonts w:ascii="Times New Roman" w:hAnsi="Times New Roman"/>
          <w:sz w:val="24"/>
          <w:szCs w:val="24"/>
        </w:rPr>
        <w:t xml:space="preserve">Email: </w:t>
      </w:r>
      <w:hyperlink r:id="rId18" w:history="1">
        <w:r w:rsidRPr="000313F9">
          <w:rPr>
            <w:rStyle w:val="Hyperlink"/>
            <w:rFonts w:ascii="Times New Roman" w:hAnsi="Times New Roman"/>
            <w:sz w:val="24"/>
            <w:szCs w:val="24"/>
          </w:rPr>
          <w:t>helpdesk@asburyseminary.edu</w:t>
        </w:r>
      </w:hyperlink>
    </w:p>
    <w:p w14:paraId="6E2DDBBF" w14:textId="77777777" w:rsidR="00CA5F3C" w:rsidRPr="000313F9" w:rsidRDefault="00CA5F3C" w:rsidP="00CA5F3C">
      <w:pPr>
        <w:pStyle w:val="NormalWeb"/>
        <w:numPr>
          <w:ilvl w:val="0"/>
          <w:numId w:val="7"/>
        </w:numPr>
        <w:rPr>
          <w:rFonts w:ascii="Times New Roman" w:hAnsi="Times New Roman"/>
          <w:sz w:val="24"/>
          <w:szCs w:val="24"/>
        </w:rPr>
      </w:pPr>
      <w:r w:rsidRPr="000313F9">
        <w:rPr>
          <w:rFonts w:ascii="Times New Roman" w:hAnsi="Times New Roman"/>
          <w:sz w:val="24"/>
          <w:szCs w:val="24"/>
        </w:rPr>
        <w:t>Phone: 859.858.2100 or 800.2ASBURY (toll free)</w:t>
      </w:r>
    </w:p>
    <w:p w14:paraId="70541616" w14:textId="77777777" w:rsidR="00CA5F3C" w:rsidRPr="000313F9" w:rsidRDefault="00CA5F3C" w:rsidP="00CA5F3C">
      <w:pPr>
        <w:pStyle w:val="NormalWeb"/>
        <w:rPr>
          <w:rFonts w:ascii="Times New Roman" w:hAnsi="Times New Roman"/>
          <w:sz w:val="24"/>
          <w:szCs w:val="24"/>
        </w:rPr>
      </w:pPr>
      <w:r w:rsidRPr="000313F9">
        <w:rPr>
          <w:rStyle w:val="Strong"/>
          <w:rFonts w:ascii="Times New Roman" w:hAnsi="Times New Roman"/>
          <w:sz w:val="24"/>
          <w:szCs w:val="24"/>
        </w:rPr>
        <w:t>Materials Requests</w:t>
      </w:r>
    </w:p>
    <w:p w14:paraId="64E032D1" w14:textId="77777777" w:rsidR="00CA5F3C" w:rsidRPr="000313F9" w:rsidRDefault="00CA5F3C" w:rsidP="00CA5F3C">
      <w:pPr>
        <w:pStyle w:val="NormalWeb"/>
        <w:rPr>
          <w:rFonts w:ascii="Times New Roman" w:hAnsi="Times New Roman"/>
          <w:sz w:val="24"/>
          <w:szCs w:val="24"/>
        </w:rPr>
      </w:pPr>
      <w:r w:rsidRPr="000313F9">
        <w:rPr>
          <w:rFonts w:ascii="Times New Roman" w:hAnsi="Times New Roman"/>
          <w:sz w:val="24"/>
          <w:szCs w:val="24"/>
        </w:rPr>
        <w:t>Use the links on the library website to search the library catalog for available materials. Students on the Kentucky or Florida campuses can use their student ID cards to check out materials in person. Books can be returned or mailed to the library at either the Kentucky or Florida campus.</w:t>
      </w:r>
    </w:p>
    <w:p w14:paraId="080A5A44" w14:textId="77777777" w:rsidR="00CA5F3C" w:rsidRPr="000313F9" w:rsidRDefault="00CA5F3C" w:rsidP="00CA5F3C">
      <w:pPr>
        <w:pStyle w:val="NormalWeb"/>
        <w:rPr>
          <w:rFonts w:ascii="Times New Roman" w:hAnsi="Times New Roman"/>
          <w:sz w:val="24"/>
          <w:szCs w:val="24"/>
        </w:rPr>
      </w:pPr>
      <w:r w:rsidRPr="000313F9">
        <w:rPr>
          <w:rFonts w:ascii="Times New Roman" w:hAnsi="Times New Roman"/>
          <w:sz w:val="24"/>
          <w:szCs w:val="24"/>
        </w:rPr>
        <w:t xml:space="preserve">Students may request books, photocopies, or emailed attachments of journal articles or portions of reference books from the library. Allow 3-10 business days for requests to be filled. Contact the library for costs and instructions on how to make requests, or view the online tutorial at </w:t>
      </w:r>
      <w:hyperlink r:id="rId19" w:history="1">
        <w:r w:rsidRPr="000313F9">
          <w:rPr>
            <w:rStyle w:val="Hyperlink"/>
            <w:rFonts w:ascii="Times New Roman" w:hAnsi="Times New Roman"/>
            <w:sz w:val="24"/>
            <w:szCs w:val="24"/>
          </w:rPr>
          <w:t>guides.asburyseminary.edu/</w:t>
        </w:r>
        <w:proofErr w:type="spellStart"/>
        <w:r w:rsidRPr="000313F9">
          <w:rPr>
            <w:rStyle w:val="Hyperlink"/>
            <w:rFonts w:ascii="Times New Roman" w:hAnsi="Times New Roman"/>
            <w:sz w:val="24"/>
            <w:szCs w:val="24"/>
          </w:rPr>
          <w:t>libraryloan</w:t>
        </w:r>
        <w:proofErr w:type="spellEnd"/>
      </w:hyperlink>
      <w:r w:rsidRPr="000313F9">
        <w:rPr>
          <w:rFonts w:ascii="Times New Roman" w:hAnsi="Times New Roman"/>
          <w:sz w:val="24"/>
          <w:szCs w:val="24"/>
        </w:rPr>
        <w:t>.</w:t>
      </w:r>
    </w:p>
    <w:p w14:paraId="10358A1E" w14:textId="77777777" w:rsidR="00CA5F3C" w:rsidRPr="000313F9" w:rsidRDefault="00CA5F3C" w:rsidP="00CA5F3C">
      <w:pPr>
        <w:pStyle w:val="NormalWeb"/>
        <w:rPr>
          <w:rFonts w:ascii="Times New Roman" w:hAnsi="Times New Roman"/>
          <w:sz w:val="24"/>
          <w:szCs w:val="24"/>
        </w:rPr>
      </w:pPr>
      <w:r w:rsidRPr="000313F9">
        <w:rPr>
          <w:rStyle w:val="Strong"/>
          <w:rFonts w:ascii="Times New Roman" w:hAnsi="Times New Roman"/>
          <w:sz w:val="24"/>
          <w:szCs w:val="24"/>
        </w:rPr>
        <w:t>Online Resources</w:t>
      </w:r>
    </w:p>
    <w:p w14:paraId="71006934" w14:textId="77777777" w:rsidR="00CA5F3C" w:rsidRPr="000313F9" w:rsidRDefault="00CA5F3C" w:rsidP="00CA5F3C">
      <w:pPr>
        <w:pStyle w:val="NormalWeb"/>
        <w:numPr>
          <w:ilvl w:val="0"/>
          <w:numId w:val="8"/>
        </w:numPr>
        <w:rPr>
          <w:rFonts w:ascii="Times New Roman" w:hAnsi="Times New Roman"/>
          <w:sz w:val="24"/>
          <w:szCs w:val="24"/>
        </w:rPr>
      </w:pPr>
      <w:r w:rsidRPr="000313F9">
        <w:rPr>
          <w:rFonts w:ascii="Times New Roman" w:hAnsi="Times New Roman"/>
          <w:sz w:val="24"/>
          <w:szCs w:val="24"/>
        </w:rPr>
        <w:t xml:space="preserve">Asbury Scholar – Find library books, </w:t>
      </w:r>
      <w:proofErr w:type="spellStart"/>
      <w:r w:rsidRPr="000313F9">
        <w:rPr>
          <w:rFonts w:ascii="Times New Roman" w:hAnsi="Times New Roman"/>
          <w:sz w:val="24"/>
          <w:szCs w:val="24"/>
        </w:rPr>
        <w:t>ebooks</w:t>
      </w:r>
      <w:proofErr w:type="spellEnd"/>
      <w:r w:rsidRPr="000313F9">
        <w:rPr>
          <w:rFonts w:ascii="Times New Roman" w:hAnsi="Times New Roman"/>
          <w:sz w:val="24"/>
          <w:szCs w:val="24"/>
        </w:rPr>
        <w:t xml:space="preserve">, journal articles, and other media at </w:t>
      </w:r>
      <w:hyperlink r:id="rId20"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p w14:paraId="37D0D498" w14:textId="77777777" w:rsidR="00CA5F3C" w:rsidRPr="000313F9" w:rsidRDefault="00CA5F3C" w:rsidP="00CA5F3C">
      <w:pPr>
        <w:numPr>
          <w:ilvl w:val="0"/>
          <w:numId w:val="8"/>
        </w:numPr>
        <w:spacing w:before="100" w:beforeAutospacing="1" w:after="100" w:afterAutospacing="1"/>
      </w:pPr>
      <w:r w:rsidRPr="000313F9">
        <w:t xml:space="preserve">Databases – Access links to online resources including the library catalog, online journal databases, encyclopedias, and more at </w:t>
      </w:r>
      <w:hyperlink r:id="rId21" w:history="1">
        <w:r w:rsidRPr="000313F9">
          <w:rPr>
            <w:rStyle w:val="Hyperlink"/>
          </w:rPr>
          <w:t>guides.asburyseminary.edu/</w:t>
        </w:r>
        <w:proofErr w:type="spellStart"/>
        <w:r w:rsidRPr="000313F9">
          <w:rPr>
            <w:rStyle w:val="Hyperlink"/>
          </w:rPr>
          <w:t>az.php</w:t>
        </w:r>
        <w:proofErr w:type="spellEnd"/>
      </w:hyperlink>
      <w:r w:rsidRPr="000313F9">
        <w:t>.</w:t>
      </w:r>
    </w:p>
    <w:p w14:paraId="6178A9DA" w14:textId="77777777" w:rsidR="00CA5F3C" w:rsidRPr="000313F9" w:rsidRDefault="00CA5F3C" w:rsidP="00CA5F3C">
      <w:pPr>
        <w:pStyle w:val="NormalWeb"/>
        <w:rPr>
          <w:rFonts w:ascii="Times New Roman" w:hAnsi="Times New Roman"/>
          <w:sz w:val="24"/>
          <w:szCs w:val="24"/>
        </w:rPr>
      </w:pPr>
      <w:r w:rsidRPr="000313F9">
        <w:rPr>
          <w:rStyle w:val="Strong"/>
          <w:rFonts w:ascii="Times New Roman" w:hAnsi="Times New Roman"/>
          <w:sz w:val="24"/>
          <w:szCs w:val="24"/>
        </w:rPr>
        <w:t>Research Assistance</w:t>
      </w:r>
    </w:p>
    <w:p w14:paraId="6D18F9D7" w14:textId="77777777" w:rsidR="00CA5F3C" w:rsidRPr="000313F9" w:rsidRDefault="00CA5F3C" w:rsidP="00CA5F3C">
      <w:pPr>
        <w:pStyle w:val="NormalWeb"/>
        <w:rPr>
          <w:rFonts w:ascii="Times New Roman" w:hAnsi="Times New Roman"/>
          <w:sz w:val="24"/>
          <w:szCs w:val="24"/>
        </w:rPr>
      </w:pPr>
      <w:r w:rsidRPr="000313F9">
        <w:rPr>
          <w:rFonts w:ascii="Times New Roman" w:hAnsi="Times New Roman"/>
          <w:sz w:val="24"/>
          <w:szCs w:val="24"/>
        </w:rPr>
        <w:t>Students should contact Research Services in the library for research assistance. Help is available for general research questions, including how to find course materials online or navigate library resources. Training for supported Bible software or bibliographic management software is also available. Appointments can be made via:</w:t>
      </w:r>
    </w:p>
    <w:p w14:paraId="7235B1A7" w14:textId="77777777" w:rsidR="00CA5F3C" w:rsidRPr="000313F9" w:rsidRDefault="00CA5F3C" w:rsidP="00CA5F3C">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Website: </w:t>
      </w:r>
      <w:hyperlink r:id="rId22" w:history="1">
        <w:r w:rsidRPr="000313F9">
          <w:rPr>
            <w:rStyle w:val="Hyperlink"/>
            <w:rFonts w:ascii="Times New Roman" w:hAnsi="Times New Roman"/>
            <w:sz w:val="24"/>
            <w:szCs w:val="24"/>
          </w:rPr>
          <w:t>asbury.to/library</w:t>
        </w:r>
      </w:hyperlink>
    </w:p>
    <w:p w14:paraId="10ED39F3" w14:textId="77777777" w:rsidR="00CA5F3C" w:rsidRPr="000313F9" w:rsidRDefault="00CA5F3C" w:rsidP="00CA5F3C">
      <w:pPr>
        <w:pStyle w:val="NormalWeb"/>
        <w:numPr>
          <w:ilvl w:val="0"/>
          <w:numId w:val="9"/>
        </w:numPr>
        <w:rPr>
          <w:rFonts w:ascii="Times New Roman" w:hAnsi="Times New Roman"/>
          <w:sz w:val="24"/>
          <w:szCs w:val="24"/>
        </w:rPr>
      </w:pPr>
      <w:r w:rsidRPr="000313F9">
        <w:rPr>
          <w:rFonts w:ascii="Times New Roman" w:hAnsi="Times New Roman"/>
          <w:sz w:val="24"/>
          <w:szCs w:val="24"/>
        </w:rPr>
        <w:t xml:space="preserve">Email: </w:t>
      </w:r>
      <w:hyperlink r:id="rId23" w:history="1">
        <w:r w:rsidRPr="000313F9">
          <w:rPr>
            <w:rStyle w:val="Hyperlink"/>
            <w:rFonts w:ascii="Times New Roman" w:hAnsi="Times New Roman"/>
            <w:sz w:val="24"/>
            <w:szCs w:val="24"/>
          </w:rPr>
          <w:t>helpdesk@asburyseminary.edu</w:t>
        </w:r>
      </w:hyperlink>
    </w:p>
    <w:p w14:paraId="77D4D081" w14:textId="77777777" w:rsidR="00CA5F3C" w:rsidRPr="000313F9" w:rsidRDefault="00CA5F3C" w:rsidP="00CA5F3C">
      <w:pPr>
        <w:pStyle w:val="NormalWeb"/>
        <w:numPr>
          <w:ilvl w:val="0"/>
          <w:numId w:val="9"/>
        </w:numPr>
        <w:rPr>
          <w:rFonts w:ascii="Times New Roman" w:hAnsi="Times New Roman"/>
          <w:sz w:val="24"/>
          <w:szCs w:val="24"/>
        </w:rPr>
      </w:pPr>
      <w:r w:rsidRPr="000313F9">
        <w:rPr>
          <w:rFonts w:ascii="Times New Roman" w:hAnsi="Times New Roman"/>
          <w:sz w:val="24"/>
          <w:szCs w:val="24"/>
        </w:rPr>
        <w:t>Phone: 859.858.2100 or 800.2ASBURY (toll free)</w:t>
      </w:r>
    </w:p>
    <w:p w14:paraId="3A4FCBAA" w14:textId="77777777" w:rsidR="00CA5F3C" w:rsidRPr="000313F9" w:rsidRDefault="00CA5F3C" w:rsidP="00CA5F3C">
      <w:pPr>
        <w:pStyle w:val="NormalWeb"/>
        <w:rPr>
          <w:rFonts w:ascii="Times New Roman" w:hAnsi="Times New Roman"/>
          <w:sz w:val="24"/>
          <w:szCs w:val="24"/>
        </w:rPr>
      </w:pPr>
      <w:r w:rsidRPr="000313F9">
        <w:rPr>
          <w:rStyle w:val="Strong"/>
          <w:rFonts w:ascii="Times New Roman" w:hAnsi="Times New Roman"/>
          <w:sz w:val="24"/>
          <w:szCs w:val="24"/>
        </w:rPr>
        <w:t>The Writing Center</w:t>
      </w:r>
    </w:p>
    <w:p w14:paraId="22451AB1" w14:textId="77777777" w:rsidR="00CA5F3C" w:rsidRPr="000313F9" w:rsidRDefault="00CA5F3C" w:rsidP="00CA5F3C">
      <w:pPr>
        <w:pStyle w:val="NormalWeb"/>
        <w:numPr>
          <w:ilvl w:val="0"/>
          <w:numId w:val="10"/>
        </w:numPr>
        <w:rPr>
          <w:rFonts w:ascii="Times New Roman" w:hAnsi="Times New Roman"/>
          <w:sz w:val="24"/>
          <w:szCs w:val="24"/>
        </w:rPr>
      </w:pPr>
      <w:r w:rsidRPr="000313F9">
        <w:rPr>
          <w:rFonts w:ascii="Times New Roman" w:hAnsi="Times New Roman"/>
          <w:sz w:val="24"/>
          <w:szCs w:val="24"/>
        </w:rPr>
        <w:lastRenderedPageBreak/>
        <w:t>The goal of the Writing Center is to help students improve their graduate-level writing. Assistance is available both online and on the Kentucky campus to help with various aspects of the writing process, including structure and organization, grammar, punctuation, and citation formatting. Appointments can be made by contacting the library via:</w:t>
      </w:r>
    </w:p>
    <w:p w14:paraId="501DBB49" w14:textId="77777777" w:rsidR="00CA5F3C" w:rsidRPr="000313F9" w:rsidRDefault="00CA5F3C" w:rsidP="00CA5F3C">
      <w:pPr>
        <w:pStyle w:val="NormalWeb"/>
        <w:numPr>
          <w:ilvl w:val="1"/>
          <w:numId w:val="10"/>
        </w:numPr>
        <w:rPr>
          <w:rFonts w:ascii="Times New Roman" w:hAnsi="Times New Roman"/>
          <w:sz w:val="24"/>
          <w:szCs w:val="24"/>
        </w:rPr>
      </w:pPr>
      <w:r w:rsidRPr="000313F9">
        <w:rPr>
          <w:rFonts w:ascii="Times New Roman" w:hAnsi="Times New Roman"/>
          <w:sz w:val="24"/>
          <w:szCs w:val="24"/>
        </w:rPr>
        <w:t>Website: </w:t>
      </w:r>
      <w:hyperlink r:id="rId24" w:history="1">
        <w:r w:rsidRPr="000313F9">
          <w:rPr>
            <w:rStyle w:val="Hyperlink"/>
            <w:rFonts w:ascii="Times New Roman" w:hAnsi="Times New Roman"/>
            <w:sz w:val="24"/>
            <w:szCs w:val="24"/>
          </w:rPr>
          <w:t>asbury.to/</w:t>
        </w:r>
        <w:proofErr w:type="spellStart"/>
        <w:r w:rsidRPr="000313F9">
          <w:rPr>
            <w:rStyle w:val="Hyperlink"/>
            <w:rFonts w:ascii="Times New Roman" w:hAnsi="Times New Roman"/>
            <w:sz w:val="24"/>
            <w:szCs w:val="24"/>
          </w:rPr>
          <w:t>writingcenter</w:t>
        </w:r>
        <w:proofErr w:type="spellEnd"/>
        <w:r w:rsidRPr="000313F9">
          <w:rPr>
            <w:rStyle w:val="Hyperlink"/>
            <w:rFonts w:ascii="Times New Roman" w:hAnsi="Times New Roman"/>
            <w:sz w:val="24"/>
            <w:szCs w:val="24"/>
          </w:rPr>
          <w:t xml:space="preserve"> </w:t>
        </w:r>
      </w:hyperlink>
    </w:p>
    <w:p w14:paraId="1FA6C832" w14:textId="77777777" w:rsidR="00CA5F3C" w:rsidRPr="000313F9" w:rsidRDefault="00CA5F3C" w:rsidP="00CA5F3C">
      <w:pPr>
        <w:pStyle w:val="NormalWeb"/>
        <w:numPr>
          <w:ilvl w:val="1"/>
          <w:numId w:val="10"/>
        </w:numPr>
        <w:rPr>
          <w:rFonts w:ascii="Times New Roman" w:hAnsi="Times New Roman"/>
          <w:sz w:val="24"/>
          <w:szCs w:val="24"/>
        </w:rPr>
      </w:pPr>
      <w:r w:rsidRPr="000313F9">
        <w:rPr>
          <w:rFonts w:ascii="Times New Roman" w:hAnsi="Times New Roman"/>
          <w:sz w:val="24"/>
          <w:szCs w:val="24"/>
        </w:rPr>
        <w:t xml:space="preserve">Email: </w:t>
      </w:r>
      <w:hyperlink r:id="rId25" w:history="1">
        <w:r w:rsidRPr="000313F9">
          <w:rPr>
            <w:rStyle w:val="Hyperlink"/>
            <w:rFonts w:ascii="Times New Roman" w:hAnsi="Times New Roman"/>
            <w:sz w:val="24"/>
            <w:szCs w:val="24"/>
          </w:rPr>
          <w:t>helpdesk@asburyseminary.edu</w:t>
        </w:r>
      </w:hyperlink>
      <w:r w:rsidRPr="000313F9">
        <w:rPr>
          <w:rFonts w:ascii="Times New Roman" w:hAnsi="Times New Roman"/>
          <w:sz w:val="24"/>
          <w:szCs w:val="24"/>
        </w:rPr>
        <w:t> </w:t>
      </w:r>
    </w:p>
    <w:p w14:paraId="5C5AF67C" w14:textId="77777777" w:rsidR="00CA5F3C" w:rsidRPr="000313F9" w:rsidRDefault="00CA5F3C" w:rsidP="00CA5F3C">
      <w:pPr>
        <w:pStyle w:val="NormalWeb"/>
        <w:numPr>
          <w:ilvl w:val="1"/>
          <w:numId w:val="10"/>
        </w:numPr>
        <w:rPr>
          <w:rFonts w:ascii="Times New Roman" w:hAnsi="Times New Roman"/>
          <w:sz w:val="24"/>
          <w:szCs w:val="24"/>
        </w:rPr>
      </w:pPr>
      <w:r w:rsidRPr="000313F9">
        <w:rPr>
          <w:rFonts w:ascii="Times New Roman" w:hAnsi="Times New Roman"/>
          <w:sz w:val="24"/>
          <w:szCs w:val="24"/>
        </w:rPr>
        <w:t>Phone: 859.858.2100 or 800.2ASBURY (toll free)</w:t>
      </w:r>
    </w:p>
    <w:p w14:paraId="28AEE876" w14:textId="77777777" w:rsidR="00CA5F3C" w:rsidRPr="000313F9" w:rsidRDefault="00CA5F3C" w:rsidP="00CA5F3C">
      <w:pPr>
        <w:pStyle w:val="NormalWeb"/>
        <w:numPr>
          <w:ilvl w:val="0"/>
          <w:numId w:val="10"/>
        </w:numPr>
        <w:rPr>
          <w:rFonts w:ascii="Times New Roman" w:hAnsi="Times New Roman"/>
          <w:sz w:val="24"/>
          <w:szCs w:val="24"/>
        </w:rPr>
      </w:pPr>
      <w:r w:rsidRPr="000313F9">
        <w:rPr>
          <w:rFonts w:ascii="Times New Roman" w:hAnsi="Times New Roman"/>
          <w:sz w:val="24"/>
          <w:szCs w:val="24"/>
        </w:rPr>
        <w:t xml:space="preserve">Students can sign up for 30-minute sessions on the library website at </w:t>
      </w:r>
      <w:hyperlink r:id="rId26" w:history="1">
        <w:r w:rsidRPr="000313F9">
          <w:rPr>
            <w:rStyle w:val="Hyperlink"/>
            <w:rFonts w:ascii="Times New Roman" w:hAnsi="Times New Roman"/>
            <w:sz w:val="24"/>
            <w:szCs w:val="24"/>
          </w:rPr>
          <w:t>asbury.to/library</w:t>
        </w:r>
      </w:hyperlink>
      <w:r w:rsidRPr="000313F9">
        <w:rPr>
          <w:rFonts w:ascii="Times New Roman" w:hAnsi="Times New Roman"/>
          <w:sz w:val="24"/>
          <w:szCs w:val="24"/>
        </w:rPr>
        <w:t>.</w:t>
      </w:r>
    </w:p>
    <w:tbl>
      <w:tblPr>
        <w:tblStyle w:val="TableGrid"/>
        <w:tblW w:w="0" w:type="auto"/>
        <w:shd w:val="clear" w:color="auto" w:fill="1F497D" w:themeFill="text2"/>
        <w:tblLook w:val="04A0" w:firstRow="1" w:lastRow="0" w:firstColumn="1" w:lastColumn="0" w:noHBand="0" w:noVBand="1"/>
      </w:tblPr>
      <w:tblGrid>
        <w:gridCol w:w="8630"/>
      </w:tblGrid>
      <w:tr w:rsidR="00CA5F3C" w14:paraId="25EC39DF" w14:textId="77777777" w:rsidTr="00BB060C">
        <w:tc>
          <w:tcPr>
            <w:tcW w:w="8630" w:type="dxa"/>
            <w:shd w:val="clear" w:color="auto" w:fill="1F497D" w:themeFill="text2"/>
            <w:vAlign w:val="center"/>
          </w:tcPr>
          <w:p w14:paraId="5918C28B" w14:textId="77777777" w:rsidR="00CA5F3C" w:rsidRPr="00A93C8B" w:rsidRDefault="00CA5F3C" w:rsidP="00BB060C">
            <w:pPr>
              <w:jc w:val="center"/>
              <w:rPr>
                <w:rFonts w:ascii="Arial" w:hAnsi="Arial"/>
                <w:color w:val="FFFFFF" w:themeColor="background1"/>
              </w:rPr>
            </w:pPr>
            <w:r w:rsidRPr="00A93C8B">
              <w:rPr>
                <w:rFonts w:ascii="Arial" w:hAnsi="Arial"/>
                <w:color w:val="FFFFFF" w:themeColor="background1"/>
              </w:rPr>
              <w:t>POLICIES</w:t>
            </w:r>
          </w:p>
        </w:tc>
      </w:tr>
    </w:tbl>
    <w:p w14:paraId="7274DEA6" w14:textId="77777777" w:rsidR="00CA5F3C" w:rsidRPr="006A0315" w:rsidRDefault="00CA5F3C" w:rsidP="00CA5F3C">
      <w:pPr>
        <w:pStyle w:val="NormalWeb"/>
        <w:rPr>
          <w:rFonts w:ascii="Times New Roman" w:hAnsi="Times New Roman"/>
          <w:sz w:val="24"/>
          <w:szCs w:val="24"/>
        </w:rPr>
      </w:pPr>
      <w:r w:rsidRPr="006A0315">
        <w:rPr>
          <w:rFonts w:ascii="Times New Roman" w:hAnsi="Times New Roman"/>
          <w:sz w:val="24"/>
          <w:szCs w:val="24"/>
        </w:rPr>
        <w:t xml:space="preserve">Each student is responsible for being familiar with seminary policies. Asbury Seminary reserves the right to change policies when necessary. Below are brief descriptions of a few seminary policies. For more detailed information regarding school policies, please refer to the ATS Student Handbook at </w:t>
      </w:r>
      <w:hyperlink r:id="rId27" w:history="1">
        <w:r w:rsidRPr="006A0315">
          <w:rPr>
            <w:rStyle w:val="Hyperlink"/>
            <w:rFonts w:ascii="Times New Roman" w:hAnsi="Times New Roman"/>
            <w:sz w:val="24"/>
            <w:szCs w:val="24"/>
          </w:rPr>
          <w:t>asburyseminary.edu/students/student-services/student-handbook</w:t>
        </w:r>
      </w:hyperlink>
      <w:r w:rsidRPr="006A0315">
        <w:rPr>
          <w:rFonts w:ascii="Times New Roman" w:hAnsi="Times New Roman"/>
          <w:sz w:val="24"/>
          <w:szCs w:val="24"/>
        </w:rPr>
        <w:t>/</w:t>
      </w:r>
    </w:p>
    <w:p w14:paraId="088E80D1" w14:textId="77777777" w:rsidR="00CA5F3C" w:rsidRPr="006A0315" w:rsidRDefault="00CA5F3C" w:rsidP="00CA5F3C">
      <w:pPr>
        <w:pStyle w:val="NormalWeb"/>
        <w:rPr>
          <w:rFonts w:ascii="Times New Roman" w:hAnsi="Times New Roman"/>
          <w:sz w:val="24"/>
          <w:szCs w:val="24"/>
        </w:rPr>
      </w:pPr>
      <w:r w:rsidRPr="006A0315">
        <w:rPr>
          <w:rStyle w:val="Strong"/>
          <w:rFonts w:ascii="Times New Roman" w:hAnsi="Times New Roman"/>
          <w:sz w:val="24"/>
          <w:szCs w:val="24"/>
        </w:rPr>
        <w:t>Disability Accommodations</w:t>
      </w:r>
    </w:p>
    <w:p w14:paraId="5DF084CD" w14:textId="77777777" w:rsidR="00CA5F3C" w:rsidRPr="006A0315" w:rsidRDefault="00CA5F3C" w:rsidP="00CA5F3C">
      <w:pPr>
        <w:pStyle w:val="NormalWeb"/>
        <w:rPr>
          <w:rFonts w:ascii="Times New Roman" w:hAnsi="Times New Roman"/>
          <w:sz w:val="24"/>
          <w:szCs w:val="24"/>
        </w:rPr>
      </w:pPr>
      <w:r w:rsidRPr="006A0315">
        <w:rPr>
          <w:rFonts w:ascii="Times New Roman" w:hAnsi="Times New Roman"/>
          <w:sz w:val="24"/>
          <w:szCs w:val="24"/>
        </w:rPr>
        <w:t>Asbury Theological Seminary provides reasonable accommodation on an individualized basis for qualified students with disabilities. Students are required to provide documentation of a disability prior to receiving classroom accommodations. Since accommodations may require early planning before or at the start of the term and are generally not provided retroactively, students need to contact an Accommodations Officer as soon as possible. If you are a student with a disability and believe you require reasonable accommodations in this class, you will need to make an appointment with an Accommodations Officer in the Office of the Registrar on the Kentucky campus or in the Enrollment Management Office on the Florida campus. Students attending the Tennessee site should contact the Kentucky Registrar.</w:t>
      </w:r>
    </w:p>
    <w:p w14:paraId="6F23931F" w14:textId="77777777" w:rsidR="00CA5F3C" w:rsidRPr="006A0315" w:rsidRDefault="00CA5F3C" w:rsidP="00CA5F3C">
      <w:pPr>
        <w:pStyle w:val="NormalWeb"/>
        <w:rPr>
          <w:rFonts w:ascii="Times New Roman" w:hAnsi="Times New Roman"/>
          <w:sz w:val="24"/>
          <w:szCs w:val="24"/>
        </w:rPr>
      </w:pPr>
      <w:r w:rsidRPr="006A0315">
        <w:rPr>
          <w:rStyle w:val="Strong"/>
          <w:rFonts w:ascii="Times New Roman" w:hAnsi="Times New Roman"/>
          <w:sz w:val="24"/>
          <w:szCs w:val="24"/>
        </w:rPr>
        <w:t>Academic Integrity</w:t>
      </w:r>
    </w:p>
    <w:p w14:paraId="42D0069F" w14:textId="77777777" w:rsidR="00CA5F3C" w:rsidRPr="006A0315" w:rsidRDefault="00CA5F3C" w:rsidP="00CA5F3C">
      <w:pPr>
        <w:pStyle w:val="NormalWeb"/>
        <w:rPr>
          <w:rFonts w:ascii="Times New Roman" w:hAnsi="Times New Roman"/>
          <w:sz w:val="24"/>
          <w:szCs w:val="24"/>
        </w:rPr>
      </w:pPr>
      <w:r w:rsidRPr="006A0315">
        <w:rPr>
          <w:rFonts w:ascii="Times New Roman" w:hAnsi="Times New Roman"/>
          <w:sz w:val="24"/>
          <w:szCs w:val="24"/>
        </w:rPr>
        <w:t xml:space="preserve">Academic integrity is expected of every student. Plagiarism, that is, “presenting … another’s ideas or writings as one’s own,” is considered a serious violation of integrity and is unacceptable. Detailed information, including the penalty for plagiarizing, is in the Student Handbook. For additional information about plagiarism, go to </w:t>
      </w:r>
      <w:hyperlink r:id="rId28" w:history="1">
        <w:r w:rsidRPr="006A0315">
          <w:rPr>
            <w:rStyle w:val="Hyperlink"/>
            <w:rFonts w:ascii="Times New Roman" w:hAnsi="Times New Roman"/>
            <w:sz w:val="24"/>
            <w:szCs w:val="24"/>
          </w:rPr>
          <w:t>plagiarism.org.</w:t>
        </w:r>
      </w:hyperlink>
      <w:r w:rsidRPr="006A0315">
        <w:rPr>
          <w:rFonts w:ascii="Times New Roman" w:hAnsi="Times New Roman"/>
          <w:sz w:val="24"/>
          <w:szCs w:val="24"/>
        </w:rPr>
        <w:br/>
      </w:r>
      <w:r w:rsidRPr="006A0315">
        <w:rPr>
          <w:rFonts w:ascii="Times New Roman" w:hAnsi="Times New Roman"/>
          <w:sz w:val="24"/>
          <w:szCs w:val="24"/>
        </w:rPr>
        <w:br/>
        <w:t xml:space="preserve">In this course we may utilize </w:t>
      </w:r>
      <w:proofErr w:type="spellStart"/>
      <w:r w:rsidRPr="006A0315">
        <w:rPr>
          <w:rFonts w:ascii="Times New Roman" w:hAnsi="Times New Roman"/>
          <w:sz w:val="24"/>
          <w:szCs w:val="24"/>
        </w:rPr>
        <w:t>Unicheck</w:t>
      </w:r>
      <w:proofErr w:type="spellEnd"/>
      <w:r w:rsidRPr="006A0315">
        <w:rPr>
          <w:rFonts w:ascii="Times New Roman" w:hAnsi="Times New Roman"/>
          <w:sz w:val="24"/>
          <w:szCs w:val="24"/>
        </w:rPr>
        <w:t xml:space="preserve">, an automated system that compares students’ assignments with websites as well as a database of previously submitted student work. After the assignment is processed, instructors receive a report from </w:t>
      </w:r>
      <w:hyperlink r:id="rId29" w:history="1">
        <w:r w:rsidRPr="006A0315">
          <w:rPr>
            <w:rStyle w:val="Hyperlink"/>
            <w:rFonts w:ascii="Times New Roman" w:hAnsi="Times New Roman"/>
            <w:sz w:val="24"/>
            <w:szCs w:val="24"/>
          </w:rPr>
          <w:t>unicheck.com</w:t>
        </w:r>
      </w:hyperlink>
      <w:r w:rsidRPr="006A0315">
        <w:rPr>
          <w:rFonts w:ascii="Times New Roman" w:hAnsi="Times New Roman"/>
          <w:sz w:val="24"/>
          <w:szCs w:val="24"/>
        </w:rPr>
        <w:t xml:space="preserve"> (through </w:t>
      </w:r>
      <w:proofErr w:type="spellStart"/>
      <w:r w:rsidRPr="006A0315">
        <w:rPr>
          <w:rFonts w:ascii="Times New Roman" w:hAnsi="Times New Roman"/>
          <w:sz w:val="24"/>
          <w:szCs w:val="24"/>
        </w:rPr>
        <w:t>SpeedGrader</w:t>
      </w:r>
      <w:proofErr w:type="spellEnd"/>
      <w:r w:rsidRPr="006A0315">
        <w:rPr>
          <w:rFonts w:ascii="Times New Roman" w:hAnsi="Times New Roman"/>
          <w:sz w:val="24"/>
          <w:szCs w:val="24"/>
        </w:rPr>
        <w:t xml:space="preserve">™) that states if and how another person’s work was used in the assignment. For more information, see www.unicheck.com. If you have questions about academic honesty, please contact the library at </w:t>
      </w:r>
      <w:hyperlink r:id="rId30" w:history="1">
        <w:r w:rsidRPr="006A0315">
          <w:rPr>
            <w:rStyle w:val="Hyperlink"/>
            <w:rFonts w:ascii="Times New Roman" w:hAnsi="Times New Roman"/>
            <w:sz w:val="24"/>
            <w:szCs w:val="24"/>
          </w:rPr>
          <w:t>helpdesk@asburyseminary.edu</w:t>
        </w:r>
      </w:hyperlink>
      <w:r w:rsidRPr="006A0315">
        <w:rPr>
          <w:rFonts w:ascii="Times New Roman" w:hAnsi="Times New Roman"/>
          <w:sz w:val="24"/>
          <w:szCs w:val="24"/>
        </w:rPr>
        <w:t>.</w:t>
      </w:r>
    </w:p>
    <w:p w14:paraId="419ACD11" w14:textId="77777777" w:rsidR="00CA5F3C" w:rsidRPr="006A0315" w:rsidRDefault="00CA5F3C" w:rsidP="00CA5F3C">
      <w:pPr>
        <w:pStyle w:val="NormalWeb"/>
        <w:rPr>
          <w:rFonts w:ascii="Times New Roman" w:hAnsi="Times New Roman"/>
          <w:sz w:val="24"/>
          <w:szCs w:val="24"/>
        </w:rPr>
      </w:pPr>
      <w:r w:rsidRPr="006A0315">
        <w:rPr>
          <w:rStyle w:val="Strong"/>
          <w:rFonts w:ascii="Times New Roman" w:hAnsi="Times New Roman"/>
          <w:sz w:val="24"/>
          <w:szCs w:val="24"/>
        </w:rPr>
        <w:lastRenderedPageBreak/>
        <w:t>Copyright Information</w:t>
      </w:r>
    </w:p>
    <w:p w14:paraId="6AB9CDB4" w14:textId="77777777" w:rsidR="00CA5F3C" w:rsidRPr="006A0315" w:rsidRDefault="00CA5F3C" w:rsidP="00CA5F3C">
      <w:pPr>
        <w:pStyle w:val="NormalWeb"/>
        <w:rPr>
          <w:rFonts w:ascii="Times New Roman" w:hAnsi="Times New Roman"/>
          <w:sz w:val="24"/>
          <w:szCs w:val="24"/>
        </w:rPr>
      </w:pPr>
      <w:r w:rsidRPr="006A0315">
        <w:rPr>
          <w:rFonts w:ascii="Times New Roman" w:hAnsi="Times New Roman"/>
          <w:sz w:val="24"/>
          <w:szCs w:val="24"/>
        </w:rPr>
        <w:t>The copyright law of the United States (title 17, United States Code) governs the making of photocopies or other reproductions of copyrighted material. Under certain conditions specified in the law, libraries and archives are authorized to furnish a photocopy or other reproduction. One of these specific conditions is that the photocopy or reproduction is not to be "used for any purpose other than private study, scholarship, or research." If a user makes a request for, or later uses, a photocopy or reproduction for purposes in excess of "fair use," that user may be liable for copyright infringement. This institution reserves the right to refuse to accept a copying order if, in its judgment, fulfillment of the order would involve violation of copyright law.</w:t>
      </w:r>
    </w:p>
    <w:p w14:paraId="75156BFF" w14:textId="77777777" w:rsidR="00CA5F3C" w:rsidRPr="006A0315" w:rsidRDefault="00CA5F3C" w:rsidP="00CA5F3C">
      <w:pPr>
        <w:pStyle w:val="NormalWeb"/>
        <w:rPr>
          <w:rFonts w:ascii="Times New Roman" w:hAnsi="Times New Roman"/>
          <w:sz w:val="24"/>
          <w:szCs w:val="24"/>
        </w:rPr>
      </w:pPr>
      <w:r w:rsidRPr="006A0315">
        <w:rPr>
          <w:rFonts w:ascii="Times New Roman" w:hAnsi="Times New Roman"/>
          <w:sz w:val="24"/>
          <w:szCs w:val="24"/>
        </w:rPr>
        <w:t>By using online media resources, students are consenting to abide by this copyright policy. Any duplication, reproduction, or modification of this material without express written consent from Asbury Theological Seminary and/or the original publisher is strictly prohibited.</w:t>
      </w:r>
    </w:p>
    <w:tbl>
      <w:tblPr>
        <w:tblStyle w:val="TableGrid"/>
        <w:tblW w:w="0" w:type="auto"/>
        <w:shd w:val="clear" w:color="auto" w:fill="1F497D" w:themeFill="text2"/>
        <w:tblLook w:val="04A0" w:firstRow="1" w:lastRow="0" w:firstColumn="1" w:lastColumn="0" w:noHBand="0" w:noVBand="1"/>
      </w:tblPr>
      <w:tblGrid>
        <w:gridCol w:w="8630"/>
      </w:tblGrid>
      <w:tr w:rsidR="00CA5F3C" w14:paraId="287957FE" w14:textId="77777777" w:rsidTr="00BB060C">
        <w:tc>
          <w:tcPr>
            <w:tcW w:w="8630" w:type="dxa"/>
            <w:shd w:val="clear" w:color="auto" w:fill="1F497D" w:themeFill="text2"/>
            <w:vAlign w:val="center"/>
          </w:tcPr>
          <w:p w14:paraId="51DD0E45" w14:textId="77777777" w:rsidR="00CA5F3C" w:rsidRPr="00A93C8B" w:rsidRDefault="00CA5F3C" w:rsidP="00BB060C">
            <w:pPr>
              <w:jc w:val="center"/>
              <w:rPr>
                <w:rFonts w:ascii="Arial" w:hAnsi="Arial"/>
                <w:color w:val="FFFFFF" w:themeColor="background1"/>
              </w:rPr>
            </w:pPr>
            <w:r>
              <w:rPr>
                <w:rFonts w:ascii="Arial" w:hAnsi="Arial"/>
                <w:color w:val="FFFFFF" w:themeColor="background1"/>
              </w:rPr>
              <w:t>ZOOM</w:t>
            </w:r>
          </w:p>
        </w:tc>
      </w:tr>
    </w:tbl>
    <w:p w14:paraId="52316677" w14:textId="77777777" w:rsidR="00CA5F3C" w:rsidRPr="00392393" w:rsidRDefault="00CA5F3C" w:rsidP="00CA5F3C">
      <w:pPr>
        <w:pStyle w:val="NormalWeb"/>
        <w:rPr>
          <w:rFonts w:ascii="Times New Roman" w:hAnsi="Times New Roman"/>
          <w:sz w:val="24"/>
          <w:szCs w:val="24"/>
        </w:rPr>
      </w:pPr>
      <w:r w:rsidRPr="00392393">
        <w:rPr>
          <w:rFonts w:ascii="Times New Roman" w:hAnsi="Times New Roman"/>
          <w:sz w:val="24"/>
          <w:szCs w:val="24"/>
        </w:rPr>
        <w:t>Courses may use Zoom for synchronous online instruction. These sessions may be recorded by the professor and posted into the Canvas classroom. The recorded sessions will not be downloadable, and will not be used by the professor in future classes unless there is documented permission from all of the students in the recording. Chat rooms in a Zoom call are recorded and discretion should be exercised when using the chat feature, including in private rooms. </w:t>
      </w:r>
    </w:p>
    <w:p w14:paraId="4C34D01A" w14:textId="77777777" w:rsidR="00CA5F3C" w:rsidRPr="00392393" w:rsidRDefault="00CA5F3C" w:rsidP="00CA5F3C">
      <w:pPr>
        <w:pStyle w:val="NormalWeb"/>
        <w:rPr>
          <w:rFonts w:ascii="Times New Roman" w:hAnsi="Times New Roman"/>
          <w:sz w:val="24"/>
          <w:szCs w:val="24"/>
        </w:rPr>
      </w:pPr>
      <w:r w:rsidRPr="00392393">
        <w:rPr>
          <w:rFonts w:ascii="Times New Roman" w:hAnsi="Times New Roman"/>
          <w:sz w:val="24"/>
          <w:szCs w:val="24"/>
        </w:rPr>
        <w:t>Video recordings may be considered educational records under the Family Education Rights &amp; Privacy Act (FERPA) and will be protected as such by the Seminary. Zoom collects only minimal client information and ensures that information is kept secure (</w:t>
      </w:r>
      <w:hyperlink r:id="rId31" w:history="1">
        <w:r w:rsidRPr="00392393">
          <w:rPr>
            <w:rStyle w:val="Hyperlink"/>
            <w:rFonts w:ascii="Times New Roman" w:hAnsi="Times New Roman"/>
            <w:sz w:val="24"/>
            <w:szCs w:val="24"/>
          </w:rPr>
          <w:t>https://zoom.us/docs/doc/FERPA%20Guide.pdf</w:t>
        </w:r>
      </w:hyperlink>
      <w:r w:rsidRPr="00392393">
        <w:rPr>
          <w:rFonts w:ascii="Times New Roman" w:hAnsi="Times New Roman"/>
          <w:sz w:val="24"/>
          <w:szCs w:val="24"/>
        </w:rPr>
        <w:t>). </w:t>
      </w:r>
    </w:p>
    <w:p w14:paraId="21204C5D" w14:textId="77777777" w:rsidR="00CA5F3C" w:rsidRPr="00392393" w:rsidRDefault="00CA5F3C" w:rsidP="00CA5F3C">
      <w:pPr>
        <w:pStyle w:val="NormalWeb"/>
        <w:rPr>
          <w:rFonts w:ascii="Times New Roman" w:hAnsi="Times New Roman"/>
          <w:sz w:val="24"/>
          <w:szCs w:val="24"/>
        </w:rPr>
      </w:pPr>
      <w:r w:rsidRPr="00392393">
        <w:rPr>
          <w:rFonts w:ascii="Times New Roman" w:hAnsi="Times New Roman"/>
          <w:sz w:val="24"/>
          <w:szCs w:val="24"/>
        </w:rPr>
        <w:t>Requests for accessibility accommodations related to Zoom will be dealt with on a case-by-case basis as described above under Disability Accommodations. </w:t>
      </w:r>
    </w:p>
    <w:tbl>
      <w:tblPr>
        <w:tblStyle w:val="TableGrid"/>
        <w:tblW w:w="0" w:type="auto"/>
        <w:shd w:val="clear" w:color="auto" w:fill="1F497D" w:themeFill="text2"/>
        <w:tblLook w:val="04A0" w:firstRow="1" w:lastRow="0" w:firstColumn="1" w:lastColumn="0" w:noHBand="0" w:noVBand="1"/>
      </w:tblPr>
      <w:tblGrid>
        <w:gridCol w:w="8630"/>
      </w:tblGrid>
      <w:tr w:rsidR="00CA5F3C" w14:paraId="7A789073" w14:textId="77777777" w:rsidTr="00BB060C">
        <w:tc>
          <w:tcPr>
            <w:tcW w:w="8630" w:type="dxa"/>
            <w:shd w:val="clear" w:color="auto" w:fill="1F497D" w:themeFill="text2"/>
            <w:vAlign w:val="center"/>
          </w:tcPr>
          <w:p w14:paraId="6F1E5A3C" w14:textId="77777777" w:rsidR="00CA5F3C" w:rsidRPr="00A93C8B" w:rsidRDefault="00CA5F3C" w:rsidP="00BB060C">
            <w:pPr>
              <w:jc w:val="center"/>
              <w:rPr>
                <w:rFonts w:ascii="Arial" w:hAnsi="Arial"/>
                <w:color w:val="FFFFFF" w:themeColor="background1"/>
              </w:rPr>
            </w:pPr>
            <w:r>
              <w:rPr>
                <w:rFonts w:ascii="Arial" w:hAnsi="Arial"/>
                <w:color w:val="FFFFFF" w:themeColor="background1"/>
              </w:rPr>
              <w:t>APPENDIX</w:t>
            </w:r>
          </w:p>
        </w:tc>
      </w:tr>
    </w:tbl>
    <w:p w14:paraId="7E4A9844" w14:textId="77777777" w:rsidR="00CA5F3C" w:rsidRDefault="00CA5F3C" w:rsidP="00CA5F3C">
      <w:pPr>
        <w:rPr>
          <w:i/>
          <w:color w:val="000000"/>
        </w:rPr>
      </w:pPr>
    </w:p>
    <w:p w14:paraId="0EC058B9" w14:textId="77777777" w:rsidR="00CA5F3C" w:rsidRPr="008E404D" w:rsidRDefault="00CA5F3C" w:rsidP="00CA5F3C">
      <w:pPr>
        <w:rPr>
          <w:color w:val="000000"/>
        </w:rPr>
      </w:pPr>
      <w:r>
        <w:rPr>
          <w:i/>
          <w:color w:val="000000"/>
        </w:rPr>
        <w:t>N/A</w:t>
      </w:r>
    </w:p>
    <w:p w14:paraId="041879F7" w14:textId="77777777" w:rsidR="00CA5F3C" w:rsidRPr="008E404D" w:rsidRDefault="00CA5F3C" w:rsidP="00CA5F3C">
      <w:pPr>
        <w:rPr>
          <w:color w:val="000000"/>
        </w:rPr>
      </w:pPr>
    </w:p>
    <w:bookmarkEnd w:id="7"/>
    <w:p w14:paraId="3A0BBA85" w14:textId="77777777" w:rsidR="00CA5F3C" w:rsidRPr="00FE477F" w:rsidRDefault="00CA5F3C" w:rsidP="00CA5F3C">
      <w:pPr>
        <w:rPr>
          <w:rFonts w:ascii="Times" w:eastAsia="Times New Roman" w:hAnsi="Times"/>
        </w:rPr>
      </w:pPr>
    </w:p>
    <w:p w14:paraId="71607031" w14:textId="77777777" w:rsidR="00A52F10" w:rsidRPr="008E404D" w:rsidRDefault="00A52F10" w:rsidP="008E404D">
      <w:pPr>
        <w:rPr>
          <w:color w:val="000000"/>
        </w:rPr>
      </w:pPr>
    </w:p>
    <w:sectPr w:rsidR="00A52F10" w:rsidRPr="008E404D" w:rsidSect="00450C3E">
      <w:footerReference w:type="even" r:id="rId32"/>
      <w:footerReference w:type="default" r:id="rId3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DBEB6" w14:textId="77777777" w:rsidR="00703D47" w:rsidRDefault="00703D47" w:rsidP="006E43B2">
      <w:r>
        <w:separator/>
      </w:r>
    </w:p>
  </w:endnote>
  <w:endnote w:type="continuationSeparator" w:id="0">
    <w:p w14:paraId="5BB5C8E1" w14:textId="77777777" w:rsidR="00703D47" w:rsidRDefault="00703D47" w:rsidP="006E4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Lohit Hind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79E6" w14:textId="77777777" w:rsidR="006E43B2" w:rsidRDefault="006E43B2" w:rsidP="00306A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44FDC" w14:textId="77777777" w:rsidR="006E43B2" w:rsidRDefault="006E43B2" w:rsidP="006E43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BE02" w14:textId="0A91C4D7" w:rsidR="006E43B2" w:rsidRDefault="006E43B2" w:rsidP="00306A3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60FE">
      <w:rPr>
        <w:rStyle w:val="PageNumber"/>
        <w:noProof/>
      </w:rPr>
      <w:t>1</w:t>
    </w:r>
    <w:r>
      <w:rPr>
        <w:rStyle w:val="PageNumber"/>
      </w:rPr>
      <w:fldChar w:fldCharType="end"/>
    </w:r>
  </w:p>
  <w:p w14:paraId="7F13C6D4" w14:textId="77777777" w:rsidR="006E43B2" w:rsidRDefault="006E43B2" w:rsidP="006E43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D3908" w14:textId="77777777" w:rsidR="00703D47" w:rsidRDefault="00703D47" w:rsidP="006E43B2">
      <w:r>
        <w:separator/>
      </w:r>
    </w:p>
  </w:footnote>
  <w:footnote w:type="continuationSeparator" w:id="0">
    <w:p w14:paraId="096BCB29" w14:textId="77777777" w:rsidR="00703D47" w:rsidRDefault="00703D47" w:rsidP="006E4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6A2F"/>
    <w:multiLevelType w:val="hybridMultilevel"/>
    <w:tmpl w:val="3D2421B6"/>
    <w:lvl w:ilvl="0" w:tplc="9C247DB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20A"/>
    <w:multiLevelType w:val="multilevel"/>
    <w:tmpl w:val="3EC2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E33FA"/>
    <w:multiLevelType w:val="hybridMultilevel"/>
    <w:tmpl w:val="8E4A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30F3E"/>
    <w:multiLevelType w:val="multilevel"/>
    <w:tmpl w:val="C3E2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C46292"/>
    <w:multiLevelType w:val="multilevel"/>
    <w:tmpl w:val="68C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77CFF"/>
    <w:multiLevelType w:val="multilevel"/>
    <w:tmpl w:val="0B9A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37085"/>
    <w:multiLevelType w:val="hybridMultilevel"/>
    <w:tmpl w:val="AB3455D2"/>
    <w:lvl w:ilvl="0" w:tplc="06FA050A">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237A7A"/>
    <w:multiLevelType w:val="multilevel"/>
    <w:tmpl w:val="C92A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2604CA"/>
    <w:multiLevelType w:val="multilevel"/>
    <w:tmpl w:val="EB20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8553FB"/>
    <w:multiLevelType w:val="multilevel"/>
    <w:tmpl w:val="2362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527D1"/>
    <w:multiLevelType w:val="multilevel"/>
    <w:tmpl w:val="721E8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B5A2D"/>
    <w:multiLevelType w:val="multilevel"/>
    <w:tmpl w:val="84D6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F16BDC"/>
    <w:multiLevelType w:val="hybridMultilevel"/>
    <w:tmpl w:val="10140D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5FA3798"/>
    <w:multiLevelType w:val="multilevel"/>
    <w:tmpl w:val="23502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2"/>
  </w:num>
  <w:num w:numId="4">
    <w:abstractNumId w:val="5"/>
  </w:num>
  <w:num w:numId="5">
    <w:abstractNumId w:val="13"/>
  </w:num>
  <w:num w:numId="6">
    <w:abstractNumId w:val="9"/>
  </w:num>
  <w:num w:numId="7">
    <w:abstractNumId w:val="1"/>
  </w:num>
  <w:num w:numId="8">
    <w:abstractNumId w:val="7"/>
  </w:num>
  <w:num w:numId="9">
    <w:abstractNumId w:val="3"/>
  </w:num>
  <w:num w:numId="10">
    <w:abstractNumId w:val="10"/>
  </w:num>
  <w:num w:numId="11">
    <w:abstractNumId w:val="11"/>
  </w:num>
  <w:num w:numId="12">
    <w:abstractNumId w:val="4"/>
  </w:num>
  <w:num w:numId="13">
    <w:abstractNumId w:val="0"/>
  </w:num>
  <w:num w:numId="1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83969">
      <o:colormru v:ext="edit" colors="#00445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B0E"/>
    <w:rsid w:val="000033DA"/>
    <w:rsid w:val="000076DA"/>
    <w:rsid w:val="00007DC8"/>
    <w:rsid w:val="00011AEE"/>
    <w:rsid w:val="00013EB4"/>
    <w:rsid w:val="00014E48"/>
    <w:rsid w:val="00025B54"/>
    <w:rsid w:val="00037FED"/>
    <w:rsid w:val="00040DB2"/>
    <w:rsid w:val="00042314"/>
    <w:rsid w:val="0005050A"/>
    <w:rsid w:val="00050AC3"/>
    <w:rsid w:val="00062906"/>
    <w:rsid w:val="00063131"/>
    <w:rsid w:val="00072DB1"/>
    <w:rsid w:val="00076F37"/>
    <w:rsid w:val="000824D7"/>
    <w:rsid w:val="00084098"/>
    <w:rsid w:val="0008767A"/>
    <w:rsid w:val="00087E0F"/>
    <w:rsid w:val="00092810"/>
    <w:rsid w:val="000930C6"/>
    <w:rsid w:val="000A7C8D"/>
    <w:rsid w:val="000B0327"/>
    <w:rsid w:val="000C0FB8"/>
    <w:rsid w:val="000C3A14"/>
    <w:rsid w:val="000C47A6"/>
    <w:rsid w:val="000D3035"/>
    <w:rsid w:val="000D4663"/>
    <w:rsid w:val="000D587A"/>
    <w:rsid w:val="000E5AF0"/>
    <w:rsid w:val="000F232B"/>
    <w:rsid w:val="000F458D"/>
    <w:rsid w:val="00101473"/>
    <w:rsid w:val="0010637C"/>
    <w:rsid w:val="00114EC3"/>
    <w:rsid w:val="00115E08"/>
    <w:rsid w:val="001171F4"/>
    <w:rsid w:val="00146689"/>
    <w:rsid w:val="00147E24"/>
    <w:rsid w:val="00154836"/>
    <w:rsid w:val="00157CE4"/>
    <w:rsid w:val="001622E5"/>
    <w:rsid w:val="0017086C"/>
    <w:rsid w:val="00187933"/>
    <w:rsid w:val="001A602E"/>
    <w:rsid w:val="001A79BA"/>
    <w:rsid w:val="001A7D91"/>
    <w:rsid w:val="001B56CE"/>
    <w:rsid w:val="001C21CE"/>
    <w:rsid w:val="001C5FE2"/>
    <w:rsid w:val="001D24EB"/>
    <w:rsid w:val="001D4C5F"/>
    <w:rsid w:val="001E41AD"/>
    <w:rsid w:val="001F245F"/>
    <w:rsid w:val="001F25C3"/>
    <w:rsid w:val="001F5FC6"/>
    <w:rsid w:val="00204CF0"/>
    <w:rsid w:val="00205A4D"/>
    <w:rsid w:val="00206A23"/>
    <w:rsid w:val="0022279F"/>
    <w:rsid w:val="00223415"/>
    <w:rsid w:val="002277BD"/>
    <w:rsid w:val="002303CA"/>
    <w:rsid w:val="00240014"/>
    <w:rsid w:val="00242411"/>
    <w:rsid w:val="00243823"/>
    <w:rsid w:val="002523DF"/>
    <w:rsid w:val="002549BC"/>
    <w:rsid w:val="0025559A"/>
    <w:rsid w:val="002563EB"/>
    <w:rsid w:val="00262383"/>
    <w:rsid w:val="00270B93"/>
    <w:rsid w:val="00284041"/>
    <w:rsid w:val="00293144"/>
    <w:rsid w:val="00297E45"/>
    <w:rsid w:val="002A198D"/>
    <w:rsid w:val="002A4389"/>
    <w:rsid w:val="002A6C75"/>
    <w:rsid w:val="002A7DC8"/>
    <w:rsid w:val="002B7A4F"/>
    <w:rsid w:val="002B7B20"/>
    <w:rsid w:val="002C6108"/>
    <w:rsid w:val="002D1D3F"/>
    <w:rsid w:val="002D46A4"/>
    <w:rsid w:val="002D694A"/>
    <w:rsid w:val="002D7343"/>
    <w:rsid w:val="002D7A49"/>
    <w:rsid w:val="002E5E42"/>
    <w:rsid w:val="002E6D4A"/>
    <w:rsid w:val="002F559B"/>
    <w:rsid w:val="00301614"/>
    <w:rsid w:val="00302BB0"/>
    <w:rsid w:val="00321961"/>
    <w:rsid w:val="003412E9"/>
    <w:rsid w:val="003420F0"/>
    <w:rsid w:val="003442B2"/>
    <w:rsid w:val="0034471E"/>
    <w:rsid w:val="00345761"/>
    <w:rsid w:val="003568E9"/>
    <w:rsid w:val="00360DDF"/>
    <w:rsid w:val="00371184"/>
    <w:rsid w:val="00373419"/>
    <w:rsid w:val="00380D47"/>
    <w:rsid w:val="003823DB"/>
    <w:rsid w:val="00387A90"/>
    <w:rsid w:val="0039628C"/>
    <w:rsid w:val="00397E44"/>
    <w:rsid w:val="003A3706"/>
    <w:rsid w:val="003A5390"/>
    <w:rsid w:val="003B4D55"/>
    <w:rsid w:val="003B7BB9"/>
    <w:rsid w:val="003C1A87"/>
    <w:rsid w:val="003C37E3"/>
    <w:rsid w:val="003C7D2E"/>
    <w:rsid w:val="003D3B7A"/>
    <w:rsid w:val="003E1C78"/>
    <w:rsid w:val="003E7DE6"/>
    <w:rsid w:val="003E7FDF"/>
    <w:rsid w:val="003F03D2"/>
    <w:rsid w:val="003F3F27"/>
    <w:rsid w:val="003F6AAA"/>
    <w:rsid w:val="00402520"/>
    <w:rsid w:val="00404AAB"/>
    <w:rsid w:val="00405B74"/>
    <w:rsid w:val="00413777"/>
    <w:rsid w:val="004155A9"/>
    <w:rsid w:val="00415AD9"/>
    <w:rsid w:val="00420040"/>
    <w:rsid w:val="00421445"/>
    <w:rsid w:val="0044558E"/>
    <w:rsid w:val="00450C3E"/>
    <w:rsid w:val="0045176A"/>
    <w:rsid w:val="004518D7"/>
    <w:rsid w:val="0045196E"/>
    <w:rsid w:val="00464A15"/>
    <w:rsid w:val="004653CC"/>
    <w:rsid w:val="0047213A"/>
    <w:rsid w:val="00477F45"/>
    <w:rsid w:val="004818C3"/>
    <w:rsid w:val="00494553"/>
    <w:rsid w:val="004A28FF"/>
    <w:rsid w:val="004B1083"/>
    <w:rsid w:val="004C01F8"/>
    <w:rsid w:val="004C0227"/>
    <w:rsid w:val="004C21B0"/>
    <w:rsid w:val="004C439E"/>
    <w:rsid w:val="004C4606"/>
    <w:rsid w:val="004C7E3F"/>
    <w:rsid w:val="004D19C2"/>
    <w:rsid w:val="004D4EF8"/>
    <w:rsid w:val="004D6E0E"/>
    <w:rsid w:val="004E07B9"/>
    <w:rsid w:val="004E5381"/>
    <w:rsid w:val="004E67FB"/>
    <w:rsid w:val="004F0C24"/>
    <w:rsid w:val="004F0EB1"/>
    <w:rsid w:val="004F7B31"/>
    <w:rsid w:val="00501DA0"/>
    <w:rsid w:val="0050585A"/>
    <w:rsid w:val="00511B90"/>
    <w:rsid w:val="005147ED"/>
    <w:rsid w:val="00516894"/>
    <w:rsid w:val="00520A67"/>
    <w:rsid w:val="00521364"/>
    <w:rsid w:val="005236FB"/>
    <w:rsid w:val="005345C2"/>
    <w:rsid w:val="005422F8"/>
    <w:rsid w:val="00545E70"/>
    <w:rsid w:val="00574139"/>
    <w:rsid w:val="00575599"/>
    <w:rsid w:val="005770ED"/>
    <w:rsid w:val="00584314"/>
    <w:rsid w:val="005915C5"/>
    <w:rsid w:val="0059564F"/>
    <w:rsid w:val="005A63CB"/>
    <w:rsid w:val="005B24B1"/>
    <w:rsid w:val="005B4ECD"/>
    <w:rsid w:val="005C108C"/>
    <w:rsid w:val="005C6A16"/>
    <w:rsid w:val="005D46F8"/>
    <w:rsid w:val="005E1FC1"/>
    <w:rsid w:val="005E2488"/>
    <w:rsid w:val="006013BB"/>
    <w:rsid w:val="00610920"/>
    <w:rsid w:val="006114A5"/>
    <w:rsid w:val="00613E9A"/>
    <w:rsid w:val="00637123"/>
    <w:rsid w:val="006408A7"/>
    <w:rsid w:val="00643B2A"/>
    <w:rsid w:val="00646455"/>
    <w:rsid w:val="006475A3"/>
    <w:rsid w:val="00650350"/>
    <w:rsid w:val="00664899"/>
    <w:rsid w:val="0067365E"/>
    <w:rsid w:val="006745D3"/>
    <w:rsid w:val="00675CE2"/>
    <w:rsid w:val="006779F1"/>
    <w:rsid w:val="00681541"/>
    <w:rsid w:val="00692CAD"/>
    <w:rsid w:val="006A118E"/>
    <w:rsid w:val="006A5E3F"/>
    <w:rsid w:val="006B4A2F"/>
    <w:rsid w:val="006C52CA"/>
    <w:rsid w:val="006C56FC"/>
    <w:rsid w:val="006C7125"/>
    <w:rsid w:val="006E0F54"/>
    <w:rsid w:val="006E1E17"/>
    <w:rsid w:val="006E43B2"/>
    <w:rsid w:val="006E5881"/>
    <w:rsid w:val="006E6262"/>
    <w:rsid w:val="006F2D38"/>
    <w:rsid w:val="006F380B"/>
    <w:rsid w:val="006F435D"/>
    <w:rsid w:val="006F7052"/>
    <w:rsid w:val="007034A7"/>
    <w:rsid w:val="00703D47"/>
    <w:rsid w:val="00715D39"/>
    <w:rsid w:val="00720253"/>
    <w:rsid w:val="00731C42"/>
    <w:rsid w:val="0073383A"/>
    <w:rsid w:val="00734D0D"/>
    <w:rsid w:val="007402EA"/>
    <w:rsid w:val="00750EA8"/>
    <w:rsid w:val="007532F6"/>
    <w:rsid w:val="00763965"/>
    <w:rsid w:val="00764163"/>
    <w:rsid w:val="00770AA7"/>
    <w:rsid w:val="00781E1F"/>
    <w:rsid w:val="0078282E"/>
    <w:rsid w:val="0078532D"/>
    <w:rsid w:val="00793F08"/>
    <w:rsid w:val="00794798"/>
    <w:rsid w:val="007A0A28"/>
    <w:rsid w:val="007A1175"/>
    <w:rsid w:val="007A1EB7"/>
    <w:rsid w:val="007A2124"/>
    <w:rsid w:val="007D50C9"/>
    <w:rsid w:val="007D65F7"/>
    <w:rsid w:val="007D6B9D"/>
    <w:rsid w:val="007E3022"/>
    <w:rsid w:val="00801E9A"/>
    <w:rsid w:val="00802671"/>
    <w:rsid w:val="0080434F"/>
    <w:rsid w:val="0080594E"/>
    <w:rsid w:val="008066A1"/>
    <w:rsid w:val="00810B23"/>
    <w:rsid w:val="00817BE1"/>
    <w:rsid w:val="00821219"/>
    <w:rsid w:val="00825396"/>
    <w:rsid w:val="0083490D"/>
    <w:rsid w:val="0083675F"/>
    <w:rsid w:val="0085191B"/>
    <w:rsid w:val="008542CC"/>
    <w:rsid w:val="00856B93"/>
    <w:rsid w:val="00862233"/>
    <w:rsid w:val="00865B5E"/>
    <w:rsid w:val="008670D0"/>
    <w:rsid w:val="00873D1A"/>
    <w:rsid w:val="0088347E"/>
    <w:rsid w:val="00885E5B"/>
    <w:rsid w:val="008907B2"/>
    <w:rsid w:val="008B56E5"/>
    <w:rsid w:val="008C1AA6"/>
    <w:rsid w:val="008C5B8D"/>
    <w:rsid w:val="008C60FE"/>
    <w:rsid w:val="008D4EFC"/>
    <w:rsid w:val="008D5982"/>
    <w:rsid w:val="008E11CC"/>
    <w:rsid w:val="008E2154"/>
    <w:rsid w:val="008E317C"/>
    <w:rsid w:val="008E404D"/>
    <w:rsid w:val="008E6CD8"/>
    <w:rsid w:val="008F647B"/>
    <w:rsid w:val="009043DE"/>
    <w:rsid w:val="0090799C"/>
    <w:rsid w:val="00910156"/>
    <w:rsid w:val="0091351F"/>
    <w:rsid w:val="00915F73"/>
    <w:rsid w:val="00923469"/>
    <w:rsid w:val="00926837"/>
    <w:rsid w:val="00927872"/>
    <w:rsid w:val="00945638"/>
    <w:rsid w:val="00945C9D"/>
    <w:rsid w:val="009477EB"/>
    <w:rsid w:val="00953261"/>
    <w:rsid w:val="009535DC"/>
    <w:rsid w:val="009611EC"/>
    <w:rsid w:val="00963996"/>
    <w:rsid w:val="009674EE"/>
    <w:rsid w:val="009702D3"/>
    <w:rsid w:val="00973FB8"/>
    <w:rsid w:val="00974B0B"/>
    <w:rsid w:val="00981FCF"/>
    <w:rsid w:val="0099343C"/>
    <w:rsid w:val="00994F63"/>
    <w:rsid w:val="009A38DA"/>
    <w:rsid w:val="009B07FA"/>
    <w:rsid w:val="009B34DE"/>
    <w:rsid w:val="009B4EAC"/>
    <w:rsid w:val="009C7DAD"/>
    <w:rsid w:val="009D14F3"/>
    <w:rsid w:val="009D5485"/>
    <w:rsid w:val="009D74E4"/>
    <w:rsid w:val="009E010D"/>
    <w:rsid w:val="009E3ECA"/>
    <w:rsid w:val="009E468C"/>
    <w:rsid w:val="009F3748"/>
    <w:rsid w:val="00A01899"/>
    <w:rsid w:val="00A05F07"/>
    <w:rsid w:val="00A06DC7"/>
    <w:rsid w:val="00A07F5B"/>
    <w:rsid w:val="00A1005C"/>
    <w:rsid w:val="00A11F27"/>
    <w:rsid w:val="00A13F98"/>
    <w:rsid w:val="00A15723"/>
    <w:rsid w:val="00A25246"/>
    <w:rsid w:val="00A25281"/>
    <w:rsid w:val="00A25325"/>
    <w:rsid w:val="00A27CAA"/>
    <w:rsid w:val="00A31813"/>
    <w:rsid w:val="00A33AAF"/>
    <w:rsid w:val="00A5241E"/>
    <w:rsid w:val="00A52F10"/>
    <w:rsid w:val="00A65738"/>
    <w:rsid w:val="00A670F9"/>
    <w:rsid w:val="00A677CA"/>
    <w:rsid w:val="00A72920"/>
    <w:rsid w:val="00A85A07"/>
    <w:rsid w:val="00A934B0"/>
    <w:rsid w:val="00A93C8B"/>
    <w:rsid w:val="00A9467E"/>
    <w:rsid w:val="00A97117"/>
    <w:rsid w:val="00AB5070"/>
    <w:rsid w:val="00AB5D6F"/>
    <w:rsid w:val="00AC19D2"/>
    <w:rsid w:val="00AC75B9"/>
    <w:rsid w:val="00AD11EF"/>
    <w:rsid w:val="00AD2667"/>
    <w:rsid w:val="00AD609C"/>
    <w:rsid w:val="00AF7EF3"/>
    <w:rsid w:val="00B02CDA"/>
    <w:rsid w:val="00B108F0"/>
    <w:rsid w:val="00B10D06"/>
    <w:rsid w:val="00B32942"/>
    <w:rsid w:val="00B3360A"/>
    <w:rsid w:val="00B51312"/>
    <w:rsid w:val="00B63DA8"/>
    <w:rsid w:val="00B70CEE"/>
    <w:rsid w:val="00B7237A"/>
    <w:rsid w:val="00B8090B"/>
    <w:rsid w:val="00B809F3"/>
    <w:rsid w:val="00B86F98"/>
    <w:rsid w:val="00B86FF1"/>
    <w:rsid w:val="00B90F59"/>
    <w:rsid w:val="00B90FE2"/>
    <w:rsid w:val="00BA7145"/>
    <w:rsid w:val="00BC2B67"/>
    <w:rsid w:val="00BD1DC1"/>
    <w:rsid w:val="00BD412E"/>
    <w:rsid w:val="00BE1739"/>
    <w:rsid w:val="00BE3DB4"/>
    <w:rsid w:val="00BE5005"/>
    <w:rsid w:val="00BE6960"/>
    <w:rsid w:val="00BF7663"/>
    <w:rsid w:val="00C02CF8"/>
    <w:rsid w:val="00C05BC5"/>
    <w:rsid w:val="00C21A1E"/>
    <w:rsid w:val="00C35D32"/>
    <w:rsid w:val="00C363D3"/>
    <w:rsid w:val="00C4083D"/>
    <w:rsid w:val="00C4096E"/>
    <w:rsid w:val="00C41A96"/>
    <w:rsid w:val="00C464DB"/>
    <w:rsid w:val="00C537BD"/>
    <w:rsid w:val="00C6277F"/>
    <w:rsid w:val="00C72D28"/>
    <w:rsid w:val="00C76EAF"/>
    <w:rsid w:val="00C77AF0"/>
    <w:rsid w:val="00C81B3F"/>
    <w:rsid w:val="00C9060C"/>
    <w:rsid w:val="00C93CB0"/>
    <w:rsid w:val="00C93FF4"/>
    <w:rsid w:val="00C96C18"/>
    <w:rsid w:val="00CA0E73"/>
    <w:rsid w:val="00CA201A"/>
    <w:rsid w:val="00CA40D7"/>
    <w:rsid w:val="00CA5F3C"/>
    <w:rsid w:val="00CB1C87"/>
    <w:rsid w:val="00CC78D3"/>
    <w:rsid w:val="00CD153F"/>
    <w:rsid w:val="00CD7799"/>
    <w:rsid w:val="00CE1B98"/>
    <w:rsid w:val="00CE3568"/>
    <w:rsid w:val="00CF316C"/>
    <w:rsid w:val="00CF3D63"/>
    <w:rsid w:val="00CF5E3B"/>
    <w:rsid w:val="00CF6523"/>
    <w:rsid w:val="00D01BFA"/>
    <w:rsid w:val="00D04339"/>
    <w:rsid w:val="00D05C10"/>
    <w:rsid w:val="00D07010"/>
    <w:rsid w:val="00D075F0"/>
    <w:rsid w:val="00D12497"/>
    <w:rsid w:val="00D13385"/>
    <w:rsid w:val="00D14220"/>
    <w:rsid w:val="00D15807"/>
    <w:rsid w:val="00D1748B"/>
    <w:rsid w:val="00D2159C"/>
    <w:rsid w:val="00D27EE3"/>
    <w:rsid w:val="00D3567A"/>
    <w:rsid w:val="00D35B9A"/>
    <w:rsid w:val="00D3648C"/>
    <w:rsid w:val="00D36B01"/>
    <w:rsid w:val="00D51303"/>
    <w:rsid w:val="00D625D1"/>
    <w:rsid w:val="00D6586E"/>
    <w:rsid w:val="00D66598"/>
    <w:rsid w:val="00D700CB"/>
    <w:rsid w:val="00D72E5B"/>
    <w:rsid w:val="00D73031"/>
    <w:rsid w:val="00D73586"/>
    <w:rsid w:val="00D74FA1"/>
    <w:rsid w:val="00D81B48"/>
    <w:rsid w:val="00D86903"/>
    <w:rsid w:val="00D92EB2"/>
    <w:rsid w:val="00D957D5"/>
    <w:rsid w:val="00D9756B"/>
    <w:rsid w:val="00D97A65"/>
    <w:rsid w:val="00D97EFD"/>
    <w:rsid w:val="00DA3406"/>
    <w:rsid w:val="00DB2213"/>
    <w:rsid w:val="00DB63B2"/>
    <w:rsid w:val="00DD075A"/>
    <w:rsid w:val="00DD244D"/>
    <w:rsid w:val="00DD25CD"/>
    <w:rsid w:val="00DF0338"/>
    <w:rsid w:val="00DF6E3F"/>
    <w:rsid w:val="00E02C3C"/>
    <w:rsid w:val="00E03EB8"/>
    <w:rsid w:val="00E05193"/>
    <w:rsid w:val="00E12FB0"/>
    <w:rsid w:val="00E17DA5"/>
    <w:rsid w:val="00E21F43"/>
    <w:rsid w:val="00E25A2D"/>
    <w:rsid w:val="00E27FC6"/>
    <w:rsid w:val="00E44705"/>
    <w:rsid w:val="00E44E9E"/>
    <w:rsid w:val="00E57CAD"/>
    <w:rsid w:val="00E6504E"/>
    <w:rsid w:val="00E65E86"/>
    <w:rsid w:val="00E7256D"/>
    <w:rsid w:val="00E81C7A"/>
    <w:rsid w:val="00E84F25"/>
    <w:rsid w:val="00E858B9"/>
    <w:rsid w:val="00E87E06"/>
    <w:rsid w:val="00EB21E9"/>
    <w:rsid w:val="00EC01B9"/>
    <w:rsid w:val="00EC55AD"/>
    <w:rsid w:val="00ED1ADE"/>
    <w:rsid w:val="00ED2794"/>
    <w:rsid w:val="00ED54BC"/>
    <w:rsid w:val="00EE50ED"/>
    <w:rsid w:val="00EF2B0E"/>
    <w:rsid w:val="00F05400"/>
    <w:rsid w:val="00F15874"/>
    <w:rsid w:val="00F15E30"/>
    <w:rsid w:val="00F2338E"/>
    <w:rsid w:val="00F23E55"/>
    <w:rsid w:val="00F25143"/>
    <w:rsid w:val="00F25A55"/>
    <w:rsid w:val="00F25AEB"/>
    <w:rsid w:val="00F25DE9"/>
    <w:rsid w:val="00F33921"/>
    <w:rsid w:val="00F373B6"/>
    <w:rsid w:val="00F400A9"/>
    <w:rsid w:val="00F62839"/>
    <w:rsid w:val="00F65B57"/>
    <w:rsid w:val="00F67CE9"/>
    <w:rsid w:val="00F70F72"/>
    <w:rsid w:val="00F74D1C"/>
    <w:rsid w:val="00F81730"/>
    <w:rsid w:val="00F854F2"/>
    <w:rsid w:val="00F90DA7"/>
    <w:rsid w:val="00F95754"/>
    <w:rsid w:val="00FA63E1"/>
    <w:rsid w:val="00FC01B9"/>
    <w:rsid w:val="00FD0D43"/>
    <w:rsid w:val="00FD3EAC"/>
    <w:rsid w:val="00FD6475"/>
    <w:rsid w:val="00FE43F0"/>
    <w:rsid w:val="00FE477F"/>
    <w:rsid w:val="00FF039D"/>
    <w:rsid w:val="00FF2E99"/>
    <w:rsid w:val="00FF7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colormru v:ext="edit" colors="#00445e"/>
    </o:shapedefaults>
    <o:shapelayout v:ext="edit">
      <o:idmap v:ext="edit" data="1"/>
    </o:shapelayout>
  </w:shapeDefaults>
  <w:decimalSymbol w:val="."/>
  <w:listSeparator w:val=","/>
  <w14:docId w14:val="7ABC6117"/>
  <w14:defaultImageDpi w14:val="300"/>
  <w15:docId w15:val="{514A8F42-9038-4EC6-B344-BB7772E2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DA8"/>
    <w:rPr>
      <w:rFonts w:ascii="Times New Roman" w:hAnsi="Times New Roman" w:cs="Times New Roman"/>
    </w:rPr>
  </w:style>
  <w:style w:type="paragraph" w:styleId="Heading1">
    <w:name w:val="heading 1"/>
    <w:basedOn w:val="Normal"/>
    <w:next w:val="Normal"/>
    <w:link w:val="Heading1Char"/>
    <w:uiPriority w:val="9"/>
    <w:qFormat/>
    <w:rsid w:val="00C96C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EF2B0E"/>
    <w:pPr>
      <w:spacing w:before="100" w:beforeAutospacing="1" w:after="100" w:afterAutospacing="1"/>
      <w:outlineLvl w:val="1"/>
    </w:pPr>
    <w:rPr>
      <w:rFonts w:ascii="Times" w:hAnsi="Times" w:cstheme="minorBidi"/>
      <w:b/>
      <w:bCs/>
      <w:sz w:val="36"/>
      <w:szCs w:val="36"/>
    </w:rPr>
  </w:style>
  <w:style w:type="paragraph" w:styleId="Heading3">
    <w:name w:val="heading 3"/>
    <w:basedOn w:val="Normal"/>
    <w:link w:val="Heading3Char"/>
    <w:uiPriority w:val="9"/>
    <w:qFormat/>
    <w:rsid w:val="00EF2B0E"/>
    <w:pPr>
      <w:spacing w:before="100" w:beforeAutospacing="1" w:after="100" w:afterAutospacing="1"/>
      <w:outlineLvl w:val="2"/>
    </w:pPr>
    <w:rPr>
      <w:rFonts w:ascii="Times"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2B0E"/>
    <w:rPr>
      <w:rFonts w:ascii="Times" w:hAnsi="Times"/>
      <w:b/>
      <w:bCs/>
      <w:sz w:val="36"/>
      <w:szCs w:val="36"/>
    </w:rPr>
  </w:style>
  <w:style w:type="character" w:customStyle="1" w:styleId="Heading3Char">
    <w:name w:val="Heading 3 Char"/>
    <w:basedOn w:val="DefaultParagraphFont"/>
    <w:link w:val="Heading3"/>
    <w:uiPriority w:val="9"/>
    <w:rsid w:val="00EF2B0E"/>
    <w:rPr>
      <w:rFonts w:ascii="Times" w:hAnsi="Times"/>
      <w:b/>
      <w:bCs/>
      <w:sz w:val="27"/>
      <w:szCs w:val="27"/>
    </w:rPr>
  </w:style>
  <w:style w:type="paragraph" w:styleId="NormalWeb">
    <w:name w:val="Normal (Web)"/>
    <w:basedOn w:val="Normal"/>
    <w:uiPriority w:val="99"/>
    <w:unhideWhenUsed/>
    <w:rsid w:val="00EF2B0E"/>
    <w:pPr>
      <w:spacing w:before="100" w:beforeAutospacing="1" w:after="100" w:afterAutospacing="1"/>
    </w:pPr>
    <w:rPr>
      <w:rFonts w:ascii="Times" w:hAnsi="Times"/>
      <w:sz w:val="20"/>
      <w:szCs w:val="20"/>
    </w:rPr>
  </w:style>
  <w:style w:type="character" w:customStyle="1" w:styleId="apple-tab-span">
    <w:name w:val="apple-tab-span"/>
    <w:basedOn w:val="DefaultParagraphFont"/>
    <w:rsid w:val="00EF2B0E"/>
  </w:style>
  <w:style w:type="character" w:styleId="Hyperlink">
    <w:name w:val="Hyperlink"/>
    <w:basedOn w:val="DefaultParagraphFont"/>
    <w:uiPriority w:val="99"/>
    <w:unhideWhenUsed/>
    <w:rsid w:val="00EF2B0E"/>
    <w:rPr>
      <w:color w:val="0000FF"/>
      <w:u w:val="single"/>
    </w:rPr>
  </w:style>
  <w:style w:type="paragraph" w:styleId="BalloonText">
    <w:name w:val="Balloon Text"/>
    <w:basedOn w:val="Normal"/>
    <w:link w:val="BalloonTextChar"/>
    <w:uiPriority w:val="99"/>
    <w:semiHidden/>
    <w:unhideWhenUsed/>
    <w:rsid w:val="00EF2B0E"/>
    <w:rPr>
      <w:rFonts w:ascii="Lucida Grande" w:hAnsi="Lucida Grande" w:cstheme="minorBidi"/>
      <w:sz w:val="18"/>
      <w:szCs w:val="18"/>
    </w:rPr>
  </w:style>
  <w:style w:type="character" w:customStyle="1" w:styleId="BalloonTextChar">
    <w:name w:val="Balloon Text Char"/>
    <w:basedOn w:val="DefaultParagraphFont"/>
    <w:link w:val="BalloonText"/>
    <w:uiPriority w:val="99"/>
    <w:semiHidden/>
    <w:rsid w:val="00EF2B0E"/>
    <w:rPr>
      <w:rFonts w:ascii="Lucida Grande" w:hAnsi="Lucida Grande"/>
      <w:sz w:val="18"/>
      <w:szCs w:val="18"/>
    </w:rPr>
  </w:style>
  <w:style w:type="paragraph" w:styleId="ListParagraph">
    <w:name w:val="List Paragraph"/>
    <w:basedOn w:val="Normal"/>
    <w:uiPriority w:val="34"/>
    <w:qFormat/>
    <w:rsid w:val="0017086C"/>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781E1F"/>
    <w:rPr>
      <w:color w:val="800080" w:themeColor="followedHyperlink"/>
      <w:u w:val="single"/>
    </w:rPr>
  </w:style>
  <w:style w:type="table" w:styleId="TableGrid">
    <w:name w:val="Table Grid"/>
    <w:basedOn w:val="TableNormal"/>
    <w:uiPriority w:val="59"/>
    <w:rsid w:val="00D66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96C1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C96C1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C96C18"/>
    <w:pPr>
      <w:spacing w:before="120"/>
    </w:pPr>
    <w:rPr>
      <w:rFonts w:asciiTheme="minorHAnsi" w:hAnsiTheme="minorHAnsi" w:cstheme="minorBidi"/>
      <w:b/>
    </w:rPr>
  </w:style>
  <w:style w:type="paragraph" w:styleId="TOC2">
    <w:name w:val="toc 2"/>
    <w:basedOn w:val="Normal"/>
    <w:next w:val="Normal"/>
    <w:autoRedefine/>
    <w:uiPriority w:val="39"/>
    <w:semiHidden/>
    <w:unhideWhenUsed/>
    <w:rsid w:val="00C96C18"/>
    <w:pPr>
      <w:ind w:left="240"/>
    </w:pPr>
    <w:rPr>
      <w:rFonts w:asciiTheme="minorHAnsi" w:hAnsiTheme="minorHAnsi" w:cstheme="minorBidi"/>
      <w:b/>
      <w:sz w:val="22"/>
      <w:szCs w:val="22"/>
    </w:rPr>
  </w:style>
  <w:style w:type="paragraph" w:styleId="TOC3">
    <w:name w:val="toc 3"/>
    <w:basedOn w:val="Normal"/>
    <w:next w:val="Normal"/>
    <w:autoRedefine/>
    <w:uiPriority w:val="39"/>
    <w:semiHidden/>
    <w:unhideWhenUsed/>
    <w:rsid w:val="00C96C18"/>
    <w:pPr>
      <w:ind w:left="480"/>
    </w:pPr>
    <w:rPr>
      <w:rFonts w:asciiTheme="minorHAnsi" w:hAnsiTheme="minorHAnsi" w:cstheme="minorBidi"/>
      <w:sz w:val="22"/>
      <w:szCs w:val="22"/>
    </w:rPr>
  </w:style>
  <w:style w:type="paragraph" w:styleId="TOC4">
    <w:name w:val="toc 4"/>
    <w:basedOn w:val="Normal"/>
    <w:next w:val="Normal"/>
    <w:autoRedefine/>
    <w:uiPriority w:val="39"/>
    <w:semiHidden/>
    <w:unhideWhenUsed/>
    <w:rsid w:val="00C96C18"/>
    <w:pPr>
      <w:ind w:left="720"/>
    </w:pPr>
    <w:rPr>
      <w:rFonts w:asciiTheme="minorHAnsi" w:hAnsiTheme="minorHAnsi" w:cstheme="minorBidi"/>
      <w:sz w:val="20"/>
      <w:szCs w:val="20"/>
    </w:rPr>
  </w:style>
  <w:style w:type="paragraph" w:styleId="TOC5">
    <w:name w:val="toc 5"/>
    <w:basedOn w:val="Normal"/>
    <w:next w:val="Normal"/>
    <w:autoRedefine/>
    <w:uiPriority w:val="39"/>
    <w:semiHidden/>
    <w:unhideWhenUsed/>
    <w:rsid w:val="00C96C18"/>
    <w:pPr>
      <w:ind w:left="960"/>
    </w:pPr>
    <w:rPr>
      <w:rFonts w:asciiTheme="minorHAnsi" w:hAnsiTheme="minorHAnsi" w:cstheme="minorBidi"/>
      <w:sz w:val="20"/>
      <w:szCs w:val="20"/>
    </w:rPr>
  </w:style>
  <w:style w:type="paragraph" w:styleId="TOC6">
    <w:name w:val="toc 6"/>
    <w:basedOn w:val="Normal"/>
    <w:next w:val="Normal"/>
    <w:autoRedefine/>
    <w:uiPriority w:val="39"/>
    <w:semiHidden/>
    <w:unhideWhenUsed/>
    <w:rsid w:val="00C96C18"/>
    <w:pPr>
      <w:ind w:left="1200"/>
    </w:pPr>
    <w:rPr>
      <w:rFonts w:asciiTheme="minorHAnsi" w:hAnsiTheme="minorHAnsi" w:cstheme="minorBidi"/>
      <w:sz w:val="20"/>
      <w:szCs w:val="20"/>
    </w:rPr>
  </w:style>
  <w:style w:type="paragraph" w:styleId="TOC7">
    <w:name w:val="toc 7"/>
    <w:basedOn w:val="Normal"/>
    <w:next w:val="Normal"/>
    <w:autoRedefine/>
    <w:uiPriority w:val="39"/>
    <w:semiHidden/>
    <w:unhideWhenUsed/>
    <w:rsid w:val="00C96C18"/>
    <w:pPr>
      <w:ind w:left="1440"/>
    </w:pPr>
    <w:rPr>
      <w:rFonts w:asciiTheme="minorHAnsi" w:hAnsiTheme="minorHAnsi" w:cstheme="minorBidi"/>
      <w:sz w:val="20"/>
      <w:szCs w:val="20"/>
    </w:rPr>
  </w:style>
  <w:style w:type="paragraph" w:styleId="TOC8">
    <w:name w:val="toc 8"/>
    <w:basedOn w:val="Normal"/>
    <w:next w:val="Normal"/>
    <w:autoRedefine/>
    <w:uiPriority w:val="39"/>
    <w:semiHidden/>
    <w:unhideWhenUsed/>
    <w:rsid w:val="00C96C18"/>
    <w:pPr>
      <w:ind w:left="1680"/>
    </w:pPr>
    <w:rPr>
      <w:rFonts w:asciiTheme="minorHAnsi" w:hAnsiTheme="minorHAnsi" w:cstheme="minorBidi"/>
      <w:sz w:val="20"/>
      <w:szCs w:val="20"/>
    </w:rPr>
  </w:style>
  <w:style w:type="paragraph" w:styleId="TOC9">
    <w:name w:val="toc 9"/>
    <w:basedOn w:val="Normal"/>
    <w:next w:val="Normal"/>
    <w:autoRedefine/>
    <w:uiPriority w:val="39"/>
    <w:semiHidden/>
    <w:unhideWhenUsed/>
    <w:rsid w:val="00C96C18"/>
    <w:pPr>
      <w:ind w:left="1920"/>
    </w:pPr>
    <w:rPr>
      <w:rFonts w:asciiTheme="minorHAnsi" w:hAnsiTheme="minorHAnsi" w:cstheme="minorBidi"/>
      <w:sz w:val="20"/>
      <w:szCs w:val="20"/>
    </w:rPr>
  </w:style>
  <w:style w:type="paragraph" w:styleId="Footer">
    <w:name w:val="footer"/>
    <w:basedOn w:val="Normal"/>
    <w:link w:val="FooterChar"/>
    <w:uiPriority w:val="99"/>
    <w:unhideWhenUsed/>
    <w:rsid w:val="006E43B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6E43B2"/>
  </w:style>
  <w:style w:type="character" w:styleId="PageNumber">
    <w:name w:val="page number"/>
    <w:basedOn w:val="DefaultParagraphFont"/>
    <w:uiPriority w:val="99"/>
    <w:semiHidden/>
    <w:unhideWhenUsed/>
    <w:rsid w:val="006E43B2"/>
  </w:style>
  <w:style w:type="paragraph" w:styleId="Header">
    <w:name w:val="header"/>
    <w:basedOn w:val="Normal"/>
    <w:link w:val="HeaderChar"/>
    <w:uiPriority w:val="99"/>
    <w:unhideWhenUsed/>
    <w:rsid w:val="00E87E06"/>
    <w:pPr>
      <w:tabs>
        <w:tab w:val="center" w:pos="4680"/>
        <w:tab w:val="right" w:pos="9360"/>
      </w:tabs>
    </w:pPr>
  </w:style>
  <w:style w:type="character" w:customStyle="1" w:styleId="HeaderChar">
    <w:name w:val="Header Char"/>
    <w:basedOn w:val="DefaultParagraphFont"/>
    <w:link w:val="Header"/>
    <w:uiPriority w:val="99"/>
    <w:rsid w:val="00E87E06"/>
    <w:rPr>
      <w:rFonts w:ascii="Times New Roman" w:hAnsi="Times New Roman" w:cs="Times New Roman"/>
    </w:rPr>
  </w:style>
  <w:style w:type="character" w:customStyle="1" w:styleId="apple-converted-space">
    <w:name w:val="apple-converted-space"/>
    <w:basedOn w:val="DefaultParagraphFont"/>
    <w:rsid w:val="00EE50ED"/>
  </w:style>
  <w:style w:type="paragraph" w:styleId="FootnoteText">
    <w:name w:val="footnote text"/>
    <w:basedOn w:val="Normal"/>
    <w:link w:val="FootnoteTextChar"/>
    <w:uiPriority w:val="99"/>
    <w:unhideWhenUsed/>
    <w:rsid w:val="00D700CB"/>
    <w:rPr>
      <w:rFonts w:eastAsia="Times New Roman"/>
    </w:rPr>
  </w:style>
  <w:style w:type="character" w:customStyle="1" w:styleId="FootnoteTextChar">
    <w:name w:val="Footnote Text Char"/>
    <w:basedOn w:val="DefaultParagraphFont"/>
    <w:link w:val="FootnoteText"/>
    <w:uiPriority w:val="99"/>
    <w:rsid w:val="00D700CB"/>
    <w:rPr>
      <w:rFonts w:ascii="Times New Roman" w:eastAsia="Times New Roman" w:hAnsi="Times New Roman" w:cs="Times New Roman"/>
    </w:rPr>
  </w:style>
  <w:style w:type="character" w:styleId="FootnoteReference">
    <w:name w:val="footnote reference"/>
    <w:basedOn w:val="DefaultParagraphFont"/>
    <w:uiPriority w:val="99"/>
    <w:unhideWhenUsed/>
    <w:rsid w:val="00D700CB"/>
    <w:rPr>
      <w:vertAlign w:val="superscript"/>
    </w:rPr>
  </w:style>
  <w:style w:type="character" w:styleId="Strong">
    <w:name w:val="Strong"/>
    <w:basedOn w:val="DefaultParagraphFont"/>
    <w:uiPriority w:val="22"/>
    <w:qFormat/>
    <w:rsid w:val="00B63DA8"/>
    <w:rPr>
      <w:b/>
      <w:bCs/>
    </w:rPr>
  </w:style>
  <w:style w:type="character" w:styleId="Emphasis">
    <w:name w:val="Emphasis"/>
    <w:basedOn w:val="DefaultParagraphFont"/>
    <w:uiPriority w:val="20"/>
    <w:qFormat/>
    <w:rsid w:val="00B63DA8"/>
    <w:rPr>
      <w:i/>
      <w:iCs/>
    </w:rPr>
  </w:style>
  <w:style w:type="paragraph" w:customStyle="1" w:styleId="TextBody">
    <w:name w:val="Text Body"/>
    <w:basedOn w:val="Normal"/>
    <w:rsid w:val="006E0F54"/>
    <w:pPr>
      <w:widowControl w:val="0"/>
      <w:suppressAutoHyphens/>
      <w:spacing w:after="283" w:line="276" w:lineRule="auto"/>
    </w:pPr>
    <w:rPr>
      <w:rFonts w:eastAsia="Arial" w:cs="Lohit Hindi"/>
      <w:lang w:eastAsia="zh-CN" w:bidi="hi-IN"/>
    </w:rPr>
  </w:style>
  <w:style w:type="character" w:customStyle="1" w:styleId="StrongEmphasis">
    <w:name w:val="Strong Emphasis"/>
    <w:rsid w:val="00E12FB0"/>
    <w:rPr>
      <w:b/>
      <w:bCs/>
    </w:rPr>
  </w:style>
  <w:style w:type="paragraph" w:customStyle="1" w:styleId="TableContents">
    <w:name w:val="Table Contents"/>
    <w:basedOn w:val="TextBody"/>
    <w:rsid w:val="00E12FB0"/>
  </w:style>
  <w:style w:type="paragraph" w:styleId="NoSpacing">
    <w:name w:val="No Spacing"/>
    <w:uiPriority w:val="1"/>
    <w:qFormat/>
    <w:rsid w:val="00404AAB"/>
    <w:rPr>
      <w:rFonts w:ascii="Times New Roman" w:eastAsiaTheme="minorHAnsi" w:hAnsi="Times New Roman" w:cs="Times New Roman"/>
      <w:sz w:val="22"/>
      <w:szCs w:val="22"/>
    </w:rPr>
  </w:style>
  <w:style w:type="character" w:styleId="UnresolvedMention">
    <w:name w:val="Unresolved Mention"/>
    <w:basedOn w:val="DefaultParagraphFont"/>
    <w:uiPriority w:val="99"/>
    <w:semiHidden/>
    <w:unhideWhenUsed/>
    <w:rsid w:val="00516894"/>
    <w:rPr>
      <w:color w:val="605E5C"/>
      <w:shd w:val="clear" w:color="auto" w:fill="E1DFDD"/>
    </w:rPr>
  </w:style>
  <w:style w:type="character" w:customStyle="1" w:styleId="block-node">
    <w:name w:val="block-node"/>
    <w:basedOn w:val="DefaultParagraphFont"/>
    <w:rsid w:val="007A1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13952">
      <w:bodyDiv w:val="1"/>
      <w:marLeft w:val="0"/>
      <w:marRight w:val="0"/>
      <w:marTop w:val="0"/>
      <w:marBottom w:val="0"/>
      <w:divBdr>
        <w:top w:val="none" w:sz="0" w:space="0" w:color="auto"/>
        <w:left w:val="none" w:sz="0" w:space="0" w:color="auto"/>
        <w:bottom w:val="none" w:sz="0" w:space="0" w:color="auto"/>
        <w:right w:val="none" w:sz="0" w:space="0" w:color="auto"/>
      </w:divBdr>
      <w:divsChild>
        <w:div w:id="2022198878">
          <w:marLeft w:val="0"/>
          <w:marRight w:val="0"/>
          <w:marTop w:val="0"/>
          <w:marBottom w:val="0"/>
          <w:divBdr>
            <w:top w:val="none" w:sz="0" w:space="0" w:color="auto"/>
            <w:left w:val="none" w:sz="0" w:space="0" w:color="auto"/>
            <w:bottom w:val="none" w:sz="0" w:space="0" w:color="auto"/>
            <w:right w:val="none" w:sz="0" w:space="0" w:color="auto"/>
          </w:divBdr>
        </w:div>
      </w:divsChild>
    </w:div>
    <w:div w:id="288898818">
      <w:bodyDiv w:val="1"/>
      <w:marLeft w:val="0"/>
      <w:marRight w:val="0"/>
      <w:marTop w:val="0"/>
      <w:marBottom w:val="0"/>
      <w:divBdr>
        <w:top w:val="none" w:sz="0" w:space="0" w:color="auto"/>
        <w:left w:val="none" w:sz="0" w:space="0" w:color="auto"/>
        <w:bottom w:val="none" w:sz="0" w:space="0" w:color="auto"/>
        <w:right w:val="none" w:sz="0" w:space="0" w:color="auto"/>
      </w:divBdr>
    </w:div>
    <w:div w:id="318852200">
      <w:bodyDiv w:val="1"/>
      <w:marLeft w:val="0"/>
      <w:marRight w:val="0"/>
      <w:marTop w:val="0"/>
      <w:marBottom w:val="0"/>
      <w:divBdr>
        <w:top w:val="none" w:sz="0" w:space="0" w:color="auto"/>
        <w:left w:val="none" w:sz="0" w:space="0" w:color="auto"/>
        <w:bottom w:val="none" w:sz="0" w:space="0" w:color="auto"/>
        <w:right w:val="none" w:sz="0" w:space="0" w:color="auto"/>
      </w:divBdr>
    </w:div>
    <w:div w:id="571232255">
      <w:bodyDiv w:val="1"/>
      <w:marLeft w:val="0"/>
      <w:marRight w:val="0"/>
      <w:marTop w:val="0"/>
      <w:marBottom w:val="0"/>
      <w:divBdr>
        <w:top w:val="none" w:sz="0" w:space="0" w:color="auto"/>
        <w:left w:val="none" w:sz="0" w:space="0" w:color="auto"/>
        <w:bottom w:val="none" w:sz="0" w:space="0" w:color="auto"/>
        <w:right w:val="none" w:sz="0" w:space="0" w:color="auto"/>
      </w:divBdr>
      <w:divsChild>
        <w:div w:id="869562071">
          <w:marLeft w:val="0"/>
          <w:marRight w:val="0"/>
          <w:marTop w:val="0"/>
          <w:marBottom w:val="0"/>
          <w:divBdr>
            <w:top w:val="none" w:sz="0" w:space="0" w:color="auto"/>
            <w:left w:val="none" w:sz="0" w:space="0" w:color="auto"/>
            <w:bottom w:val="none" w:sz="0" w:space="0" w:color="auto"/>
            <w:right w:val="none" w:sz="0" w:space="0" w:color="auto"/>
          </w:divBdr>
        </w:div>
        <w:div w:id="1078097959">
          <w:marLeft w:val="0"/>
          <w:marRight w:val="0"/>
          <w:marTop w:val="0"/>
          <w:marBottom w:val="0"/>
          <w:divBdr>
            <w:top w:val="none" w:sz="0" w:space="0" w:color="auto"/>
            <w:left w:val="none" w:sz="0" w:space="0" w:color="auto"/>
            <w:bottom w:val="none" w:sz="0" w:space="0" w:color="auto"/>
            <w:right w:val="none" w:sz="0" w:space="0" w:color="auto"/>
          </w:divBdr>
        </w:div>
      </w:divsChild>
    </w:div>
    <w:div w:id="625502081">
      <w:bodyDiv w:val="1"/>
      <w:marLeft w:val="0"/>
      <w:marRight w:val="0"/>
      <w:marTop w:val="0"/>
      <w:marBottom w:val="0"/>
      <w:divBdr>
        <w:top w:val="none" w:sz="0" w:space="0" w:color="auto"/>
        <w:left w:val="none" w:sz="0" w:space="0" w:color="auto"/>
        <w:bottom w:val="none" w:sz="0" w:space="0" w:color="auto"/>
        <w:right w:val="none" w:sz="0" w:space="0" w:color="auto"/>
      </w:divBdr>
    </w:div>
    <w:div w:id="691104053">
      <w:bodyDiv w:val="1"/>
      <w:marLeft w:val="0"/>
      <w:marRight w:val="0"/>
      <w:marTop w:val="0"/>
      <w:marBottom w:val="0"/>
      <w:divBdr>
        <w:top w:val="none" w:sz="0" w:space="0" w:color="auto"/>
        <w:left w:val="none" w:sz="0" w:space="0" w:color="auto"/>
        <w:bottom w:val="none" w:sz="0" w:space="0" w:color="auto"/>
        <w:right w:val="none" w:sz="0" w:space="0" w:color="auto"/>
      </w:divBdr>
    </w:div>
    <w:div w:id="735666799">
      <w:bodyDiv w:val="1"/>
      <w:marLeft w:val="0"/>
      <w:marRight w:val="0"/>
      <w:marTop w:val="0"/>
      <w:marBottom w:val="0"/>
      <w:divBdr>
        <w:top w:val="none" w:sz="0" w:space="0" w:color="auto"/>
        <w:left w:val="none" w:sz="0" w:space="0" w:color="auto"/>
        <w:bottom w:val="none" w:sz="0" w:space="0" w:color="auto"/>
        <w:right w:val="none" w:sz="0" w:space="0" w:color="auto"/>
      </w:divBdr>
    </w:div>
    <w:div w:id="737477715">
      <w:bodyDiv w:val="1"/>
      <w:marLeft w:val="0"/>
      <w:marRight w:val="0"/>
      <w:marTop w:val="0"/>
      <w:marBottom w:val="0"/>
      <w:divBdr>
        <w:top w:val="none" w:sz="0" w:space="0" w:color="auto"/>
        <w:left w:val="none" w:sz="0" w:space="0" w:color="auto"/>
        <w:bottom w:val="none" w:sz="0" w:space="0" w:color="auto"/>
        <w:right w:val="none" w:sz="0" w:space="0" w:color="auto"/>
      </w:divBdr>
    </w:div>
    <w:div w:id="946351146">
      <w:bodyDiv w:val="1"/>
      <w:marLeft w:val="0"/>
      <w:marRight w:val="0"/>
      <w:marTop w:val="0"/>
      <w:marBottom w:val="0"/>
      <w:divBdr>
        <w:top w:val="none" w:sz="0" w:space="0" w:color="auto"/>
        <w:left w:val="none" w:sz="0" w:space="0" w:color="auto"/>
        <w:bottom w:val="none" w:sz="0" w:space="0" w:color="auto"/>
        <w:right w:val="none" w:sz="0" w:space="0" w:color="auto"/>
      </w:divBdr>
    </w:div>
    <w:div w:id="1002126043">
      <w:bodyDiv w:val="1"/>
      <w:marLeft w:val="0"/>
      <w:marRight w:val="0"/>
      <w:marTop w:val="0"/>
      <w:marBottom w:val="0"/>
      <w:divBdr>
        <w:top w:val="none" w:sz="0" w:space="0" w:color="auto"/>
        <w:left w:val="none" w:sz="0" w:space="0" w:color="auto"/>
        <w:bottom w:val="none" w:sz="0" w:space="0" w:color="auto"/>
        <w:right w:val="none" w:sz="0" w:space="0" w:color="auto"/>
      </w:divBdr>
      <w:divsChild>
        <w:div w:id="670329566">
          <w:marLeft w:val="0"/>
          <w:marRight w:val="0"/>
          <w:marTop w:val="0"/>
          <w:marBottom w:val="0"/>
          <w:divBdr>
            <w:top w:val="none" w:sz="0" w:space="0" w:color="auto"/>
            <w:left w:val="none" w:sz="0" w:space="0" w:color="auto"/>
            <w:bottom w:val="none" w:sz="0" w:space="0" w:color="auto"/>
            <w:right w:val="none" w:sz="0" w:space="0" w:color="auto"/>
          </w:divBdr>
        </w:div>
        <w:div w:id="2094011495">
          <w:marLeft w:val="0"/>
          <w:marRight w:val="0"/>
          <w:marTop w:val="0"/>
          <w:marBottom w:val="0"/>
          <w:divBdr>
            <w:top w:val="none" w:sz="0" w:space="0" w:color="auto"/>
            <w:left w:val="none" w:sz="0" w:space="0" w:color="auto"/>
            <w:bottom w:val="none" w:sz="0" w:space="0" w:color="auto"/>
            <w:right w:val="none" w:sz="0" w:space="0" w:color="auto"/>
          </w:divBdr>
        </w:div>
        <w:div w:id="1641106362">
          <w:marLeft w:val="0"/>
          <w:marRight w:val="0"/>
          <w:marTop w:val="0"/>
          <w:marBottom w:val="0"/>
          <w:divBdr>
            <w:top w:val="none" w:sz="0" w:space="0" w:color="auto"/>
            <w:left w:val="none" w:sz="0" w:space="0" w:color="auto"/>
            <w:bottom w:val="none" w:sz="0" w:space="0" w:color="auto"/>
            <w:right w:val="none" w:sz="0" w:space="0" w:color="auto"/>
          </w:divBdr>
        </w:div>
      </w:divsChild>
    </w:div>
    <w:div w:id="1111431940">
      <w:bodyDiv w:val="1"/>
      <w:marLeft w:val="0"/>
      <w:marRight w:val="0"/>
      <w:marTop w:val="0"/>
      <w:marBottom w:val="0"/>
      <w:divBdr>
        <w:top w:val="none" w:sz="0" w:space="0" w:color="auto"/>
        <w:left w:val="none" w:sz="0" w:space="0" w:color="auto"/>
        <w:bottom w:val="none" w:sz="0" w:space="0" w:color="auto"/>
        <w:right w:val="none" w:sz="0" w:space="0" w:color="auto"/>
      </w:divBdr>
    </w:div>
    <w:div w:id="1163278747">
      <w:bodyDiv w:val="1"/>
      <w:marLeft w:val="0"/>
      <w:marRight w:val="0"/>
      <w:marTop w:val="0"/>
      <w:marBottom w:val="0"/>
      <w:divBdr>
        <w:top w:val="none" w:sz="0" w:space="0" w:color="auto"/>
        <w:left w:val="none" w:sz="0" w:space="0" w:color="auto"/>
        <w:bottom w:val="none" w:sz="0" w:space="0" w:color="auto"/>
        <w:right w:val="none" w:sz="0" w:space="0" w:color="auto"/>
      </w:divBdr>
    </w:div>
    <w:div w:id="1242177496">
      <w:bodyDiv w:val="1"/>
      <w:marLeft w:val="0"/>
      <w:marRight w:val="0"/>
      <w:marTop w:val="0"/>
      <w:marBottom w:val="0"/>
      <w:divBdr>
        <w:top w:val="none" w:sz="0" w:space="0" w:color="auto"/>
        <w:left w:val="none" w:sz="0" w:space="0" w:color="auto"/>
        <w:bottom w:val="none" w:sz="0" w:space="0" w:color="auto"/>
        <w:right w:val="none" w:sz="0" w:space="0" w:color="auto"/>
      </w:divBdr>
    </w:div>
    <w:div w:id="1246718693">
      <w:bodyDiv w:val="1"/>
      <w:marLeft w:val="0"/>
      <w:marRight w:val="0"/>
      <w:marTop w:val="0"/>
      <w:marBottom w:val="0"/>
      <w:divBdr>
        <w:top w:val="none" w:sz="0" w:space="0" w:color="auto"/>
        <w:left w:val="none" w:sz="0" w:space="0" w:color="auto"/>
        <w:bottom w:val="none" w:sz="0" w:space="0" w:color="auto"/>
        <w:right w:val="none" w:sz="0" w:space="0" w:color="auto"/>
      </w:divBdr>
    </w:div>
    <w:div w:id="1905946017">
      <w:bodyDiv w:val="1"/>
      <w:marLeft w:val="0"/>
      <w:marRight w:val="0"/>
      <w:marTop w:val="0"/>
      <w:marBottom w:val="0"/>
      <w:divBdr>
        <w:top w:val="none" w:sz="0" w:space="0" w:color="auto"/>
        <w:left w:val="none" w:sz="0" w:space="0" w:color="auto"/>
        <w:bottom w:val="none" w:sz="0" w:space="0" w:color="auto"/>
        <w:right w:val="none" w:sz="0" w:space="0" w:color="auto"/>
      </w:divBdr>
    </w:div>
    <w:div w:id="1976908203">
      <w:bodyDiv w:val="1"/>
      <w:marLeft w:val="0"/>
      <w:marRight w:val="0"/>
      <w:marTop w:val="0"/>
      <w:marBottom w:val="0"/>
      <w:divBdr>
        <w:top w:val="none" w:sz="0" w:space="0" w:color="auto"/>
        <w:left w:val="none" w:sz="0" w:space="0" w:color="auto"/>
        <w:bottom w:val="none" w:sz="0" w:space="0" w:color="auto"/>
        <w:right w:val="none" w:sz="0" w:space="0" w:color="auto"/>
      </w:divBdr>
    </w:div>
    <w:div w:id="2028822786">
      <w:bodyDiv w:val="1"/>
      <w:marLeft w:val="0"/>
      <w:marRight w:val="0"/>
      <w:marTop w:val="0"/>
      <w:marBottom w:val="0"/>
      <w:divBdr>
        <w:top w:val="none" w:sz="0" w:space="0" w:color="auto"/>
        <w:left w:val="none" w:sz="0" w:space="0" w:color="auto"/>
        <w:bottom w:val="none" w:sz="0" w:space="0" w:color="auto"/>
        <w:right w:val="none" w:sz="0" w:space="0" w:color="auto"/>
      </w:divBdr>
    </w:div>
    <w:div w:id="2139569642">
      <w:bodyDiv w:val="1"/>
      <w:marLeft w:val="0"/>
      <w:marRight w:val="0"/>
      <w:marTop w:val="0"/>
      <w:marBottom w:val="0"/>
      <w:divBdr>
        <w:top w:val="none" w:sz="0" w:space="0" w:color="auto"/>
        <w:left w:val="none" w:sz="0" w:space="0" w:color="auto"/>
        <w:bottom w:val="none" w:sz="0" w:space="0" w:color="auto"/>
        <w:right w:val="none" w:sz="0" w:space="0" w:color="auto"/>
      </w:divBdr>
    </w:div>
    <w:div w:id="2142648644">
      <w:bodyDiv w:val="1"/>
      <w:marLeft w:val="0"/>
      <w:marRight w:val="0"/>
      <w:marTop w:val="0"/>
      <w:marBottom w:val="0"/>
      <w:divBdr>
        <w:top w:val="none" w:sz="0" w:space="0" w:color="auto"/>
        <w:left w:val="none" w:sz="0" w:space="0" w:color="auto"/>
        <w:bottom w:val="none" w:sz="0" w:space="0" w:color="auto"/>
        <w:right w:val="none" w:sz="0" w:space="0" w:color="auto"/>
      </w:divBdr>
      <w:divsChild>
        <w:div w:id="232085253">
          <w:marLeft w:val="0"/>
          <w:marRight w:val="0"/>
          <w:marTop w:val="0"/>
          <w:marBottom w:val="0"/>
          <w:divBdr>
            <w:top w:val="none" w:sz="0" w:space="0" w:color="auto"/>
            <w:left w:val="none" w:sz="0" w:space="0" w:color="auto"/>
            <w:bottom w:val="none" w:sz="0" w:space="0" w:color="auto"/>
            <w:right w:val="none" w:sz="0" w:space="0" w:color="auto"/>
          </w:divBdr>
          <w:divsChild>
            <w:div w:id="13686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uides.asburyseminary.edu/writingcenter" TargetMode="External"/><Relationship Id="rId18" Type="http://schemas.openxmlformats.org/officeDocument/2006/relationships/hyperlink" Target="mailto:helpdesk@asburyseminary.edu" TargetMode="External"/><Relationship Id="rId26" Type="http://schemas.openxmlformats.org/officeDocument/2006/relationships/hyperlink" Target="https://guides.asburyseminary.edu/home" TargetMode="External"/><Relationship Id="rId3" Type="http://schemas.openxmlformats.org/officeDocument/2006/relationships/styles" Target="styles.xml"/><Relationship Id="rId21" Type="http://schemas.openxmlformats.org/officeDocument/2006/relationships/hyperlink" Target="https://guides.asburyseminary.edu/az.ph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hyperlink" Target="https://guides.asburyseminary.edu/home" TargetMode="External"/><Relationship Id="rId25" Type="http://schemas.openxmlformats.org/officeDocument/2006/relationships/hyperlink" Target="mailto:helpdesk@asburyseminary.ed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helpdesk@asburyseminary.edu" TargetMode="External"/><Relationship Id="rId20" Type="http://schemas.openxmlformats.org/officeDocument/2006/relationships/hyperlink" Target="https://guides.asburyseminary.edu/home" TargetMode="External"/><Relationship Id="rId29" Type="http://schemas.openxmlformats.org/officeDocument/2006/relationships/hyperlink" Target="https://unichec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hyperlink" Target="https://guides.asburyseminary.edu/writingcenter"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lpdesk@asburyseminary.edu" TargetMode="External"/><Relationship Id="rId23" Type="http://schemas.openxmlformats.org/officeDocument/2006/relationships/hyperlink" Target="mailto:helpdesk@asburyseminary.edu" TargetMode="External"/><Relationship Id="rId28" Type="http://schemas.openxmlformats.org/officeDocument/2006/relationships/hyperlink" Target="https://www.plagiarism.org" TargetMode="External"/><Relationship Id="rId10" Type="http://schemas.openxmlformats.org/officeDocument/2006/relationships/hyperlink" Target="mailto:steve.martyn@asburyseminary.edu" TargetMode="External"/><Relationship Id="rId19" Type="http://schemas.openxmlformats.org/officeDocument/2006/relationships/hyperlink" Target="https://guides.asburyseminary.edu/libraryloan" TargetMode="External"/><Relationship Id="rId31" Type="http://schemas.openxmlformats.org/officeDocument/2006/relationships/hyperlink" Target="https://zoom.us/docs/doc/FERPA%20Guide.pdf" TargetMode="External"/><Relationship Id="rId4" Type="http://schemas.openxmlformats.org/officeDocument/2006/relationships/settings" Target="settings.xml"/><Relationship Id="rId9" Type="http://schemas.openxmlformats.org/officeDocument/2006/relationships/hyperlink" Target="mailto:mike.voigts@asburyseminary.edu" TargetMode="External"/><Relationship Id="rId14" Type="http://schemas.openxmlformats.org/officeDocument/2006/relationships/hyperlink" Target="http://connect.asburyseminary.edu" TargetMode="External"/><Relationship Id="rId22" Type="http://schemas.openxmlformats.org/officeDocument/2006/relationships/hyperlink" Target="https://guides.asburyseminary.edu/home" TargetMode="External"/><Relationship Id="rId27" Type="http://schemas.openxmlformats.org/officeDocument/2006/relationships/hyperlink" Target="https://asburyseminary.edu/students/student-services/student-handbook/" TargetMode="External"/><Relationship Id="rId30" Type="http://schemas.openxmlformats.org/officeDocument/2006/relationships/hyperlink" Target="mailto:helpdesk@asburyseminary.edu"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A982-B614-486F-BAEA-30361490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ATS</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ATS</dc:creator>
  <cp:lastModifiedBy>Lacey Craig</cp:lastModifiedBy>
  <cp:revision>88</cp:revision>
  <cp:lastPrinted>2019-03-20T18:03:00Z</cp:lastPrinted>
  <dcterms:created xsi:type="dcterms:W3CDTF">2018-12-21T14:35:00Z</dcterms:created>
  <dcterms:modified xsi:type="dcterms:W3CDTF">2020-07-17T20:20:00Z</dcterms:modified>
</cp:coreProperties>
</file>